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59F9" w14:textId="70076BE0" w:rsidR="00FF3547" w:rsidRPr="00CC7C18" w:rsidRDefault="00FF3547" w:rsidP="00FF3547">
      <w:pPr>
        <w:rPr>
          <w:rFonts w:ascii="Open Sans" w:hAnsi="Open Sans" w:cs="Open Sans"/>
          <w:b/>
          <w:bCs/>
          <w:sz w:val="32"/>
          <w:szCs w:val="32"/>
        </w:rPr>
      </w:pPr>
      <w:r w:rsidRPr="00CC7C18">
        <w:rPr>
          <w:rFonts w:ascii="Open Sans" w:hAnsi="Open Sans" w:cs="Open Sans"/>
          <w:b/>
          <w:bCs/>
          <w:sz w:val="32"/>
          <w:szCs w:val="32"/>
        </w:rPr>
        <w:t>DISTRICT COUNCILLOR REP</w:t>
      </w:r>
      <w:r w:rsidR="00D3395E">
        <w:rPr>
          <w:rFonts w:ascii="Open Sans" w:hAnsi="Open Sans" w:cs="Open Sans"/>
          <w:b/>
          <w:bCs/>
          <w:sz w:val="32"/>
          <w:szCs w:val="32"/>
        </w:rPr>
        <w:t>ORT</w:t>
      </w:r>
      <w:r w:rsidR="007D232E">
        <w:rPr>
          <w:rFonts w:ascii="Open Sans" w:hAnsi="Open Sans" w:cs="Open Sans"/>
          <w:b/>
          <w:bCs/>
          <w:sz w:val="32"/>
          <w:szCs w:val="32"/>
        </w:rPr>
        <w:t xml:space="preserve"> </w:t>
      </w:r>
      <w:r w:rsidR="00DB39D7">
        <w:rPr>
          <w:rFonts w:ascii="Open Sans" w:hAnsi="Open Sans" w:cs="Open Sans"/>
          <w:b/>
          <w:bCs/>
          <w:sz w:val="32"/>
          <w:szCs w:val="32"/>
        </w:rPr>
        <w:t>MAY</w:t>
      </w:r>
      <w:r>
        <w:rPr>
          <w:rFonts w:ascii="Open Sans" w:hAnsi="Open Sans" w:cs="Open Sans"/>
          <w:b/>
          <w:bCs/>
          <w:sz w:val="32"/>
          <w:szCs w:val="32"/>
        </w:rPr>
        <w:t xml:space="preserve"> 2</w:t>
      </w:r>
      <w:r w:rsidR="00D3395E">
        <w:rPr>
          <w:rFonts w:ascii="Open Sans" w:hAnsi="Open Sans" w:cs="Open Sans"/>
          <w:b/>
          <w:bCs/>
          <w:sz w:val="32"/>
          <w:szCs w:val="32"/>
        </w:rPr>
        <w:t>6</w:t>
      </w:r>
    </w:p>
    <w:p w14:paraId="37E281E3" w14:textId="77777777" w:rsidR="0035239B" w:rsidRDefault="0035239B" w:rsidP="00C17CA2">
      <w:pPr>
        <w:pStyle w:val="yiv8412146388msonormal"/>
        <w:shd w:val="clear" w:color="auto" w:fill="FFFFFF"/>
        <w:spacing w:before="0" w:beforeAutospacing="0" w:after="0" w:afterAutospacing="0"/>
        <w:jc w:val="both"/>
        <w:rPr>
          <w:rFonts w:ascii="Arial" w:hAnsi="Arial" w:cs="Arial"/>
          <w:color w:val="1D2228"/>
          <w:sz w:val="28"/>
          <w:szCs w:val="28"/>
        </w:rPr>
      </w:pPr>
      <w:bookmarkStart w:id="0" w:name="_Hlk192008677"/>
    </w:p>
    <w:p w14:paraId="2C2C6977" w14:textId="02067008" w:rsidR="00DB39D7" w:rsidRPr="00DB39D7" w:rsidRDefault="00DB39D7" w:rsidP="00DB39D7">
      <w:pPr>
        <w:shd w:val="clear" w:color="auto" w:fill="FFFFFF"/>
        <w:spacing w:before="100" w:beforeAutospacing="1" w:after="225" w:line="525" w:lineRule="atLeast"/>
        <w:outlineLvl w:val="1"/>
        <w:rPr>
          <w:rFonts w:ascii="Arial" w:eastAsia="Times New Roman" w:hAnsi="Arial" w:cs="Arial"/>
          <w:b/>
          <w:bCs/>
          <w:sz w:val="41"/>
          <w:szCs w:val="41"/>
          <w:lang w:eastAsia="en-GB"/>
        </w:rPr>
      </w:pPr>
      <w:r>
        <w:rPr>
          <w:rFonts w:ascii="Arial" w:eastAsia="Times New Roman" w:hAnsi="Arial" w:cs="Arial"/>
          <w:b/>
          <w:bCs/>
          <w:sz w:val="41"/>
          <w:szCs w:val="41"/>
          <w:lang w:eastAsia="en-GB"/>
        </w:rPr>
        <w:t>Local Elections: 7 May</w:t>
      </w:r>
    </w:p>
    <w:p w14:paraId="36920D84" w14:textId="244AF099" w:rsidR="00530FB8" w:rsidRDefault="00530FB8" w:rsidP="00530FB8">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On Thursday 7</w:t>
      </w:r>
      <w:r w:rsidRPr="00530FB8">
        <w:rPr>
          <w:rFonts w:ascii="Arial" w:hAnsi="Arial" w:cs="Arial"/>
          <w:sz w:val="28"/>
          <w:szCs w:val="28"/>
          <w:vertAlign w:val="superscript"/>
        </w:rPr>
        <w:t>th</w:t>
      </w:r>
      <w:r>
        <w:rPr>
          <w:rFonts w:ascii="Arial" w:hAnsi="Arial" w:cs="Arial"/>
          <w:sz w:val="28"/>
          <w:szCs w:val="28"/>
        </w:rPr>
        <w:t xml:space="preserve"> May, polls across the county will be open from 7 a.m. to 10 p.m. for residents to vote in local elections.  In Mid Suffolk, residents will be able to vote for their next Suffolk County Councillor.  Results will be promoted by Suffolk County Council on their website and social media channels.  In the meantime, relevant information remains on Mid Suffolk District Council website and on their Facebook page.</w:t>
      </w:r>
    </w:p>
    <w:p w14:paraId="0D0582D2" w14:textId="19A17C4F" w:rsidR="0012748A" w:rsidRDefault="0012748A" w:rsidP="00E23C32">
      <w:pPr>
        <w:shd w:val="clear" w:color="auto" w:fill="FFFFFF"/>
        <w:spacing w:before="100" w:beforeAutospacing="1" w:after="225" w:line="525" w:lineRule="atLeast"/>
        <w:outlineLvl w:val="1"/>
        <w:rPr>
          <w:rFonts w:ascii="Arial" w:eastAsia="Times New Roman" w:hAnsi="Arial" w:cs="Arial"/>
          <w:b/>
          <w:bCs/>
          <w:sz w:val="41"/>
          <w:szCs w:val="41"/>
          <w:lang w:eastAsia="en-GB"/>
        </w:rPr>
      </w:pPr>
      <w:r>
        <w:rPr>
          <w:rFonts w:ascii="Arial" w:eastAsia="Times New Roman" w:hAnsi="Arial" w:cs="Arial"/>
          <w:b/>
          <w:bCs/>
          <w:sz w:val="41"/>
          <w:szCs w:val="41"/>
          <w:lang w:eastAsia="en-GB"/>
        </w:rPr>
        <w:t>New Recycling Collections in Suffo</w:t>
      </w:r>
      <w:r w:rsidR="00C31768">
        <w:rPr>
          <w:rFonts w:ascii="Arial" w:eastAsia="Times New Roman" w:hAnsi="Arial" w:cs="Arial"/>
          <w:b/>
          <w:bCs/>
          <w:sz w:val="41"/>
          <w:szCs w:val="41"/>
          <w:lang w:eastAsia="en-GB"/>
        </w:rPr>
        <w:t>lk</w:t>
      </w:r>
    </w:p>
    <w:p w14:paraId="54433B14" w14:textId="187A5106" w:rsidR="0012748A" w:rsidRDefault="00C31768" w:rsidP="00C31768">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From 8</w:t>
      </w:r>
      <w:r w:rsidRPr="00C31768">
        <w:rPr>
          <w:rFonts w:ascii="Arial" w:hAnsi="Arial" w:cs="Arial"/>
          <w:sz w:val="28"/>
          <w:szCs w:val="28"/>
          <w:vertAlign w:val="superscript"/>
        </w:rPr>
        <w:t>th</w:t>
      </w:r>
      <w:r>
        <w:rPr>
          <w:rFonts w:ascii="Arial" w:hAnsi="Arial" w:cs="Arial"/>
          <w:sz w:val="28"/>
          <w:szCs w:val="28"/>
        </w:rPr>
        <w:t xml:space="preserve"> May onwards, residents will begin to receive an information pack which includes details on what items can be put in each of their bins in preparation for the new service starting on 1</w:t>
      </w:r>
      <w:r w:rsidRPr="00C31768">
        <w:rPr>
          <w:rFonts w:ascii="Arial" w:hAnsi="Arial" w:cs="Arial"/>
          <w:sz w:val="28"/>
          <w:szCs w:val="28"/>
          <w:vertAlign w:val="superscript"/>
        </w:rPr>
        <w:t>st</w:t>
      </w:r>
      <w:r>
        <w:rPr>
          <w:rFonts w:ascii="Arial" w:hAnsi="Arial" w:cs="Arial"/>
          <w:sz w:val="28"/>
          <w:szCs w:val="28"/>
        </w:rPr>
        <w:t xml:space="preserve"> June.  There are digital versions of the information packs on the Suffolk Recycles website</w:t>
      </w:r>
      <w:r w:rsidR="007A20A2">
        <w:rPr>
          <w:rFonts w:ascii="Arial" w:hAnsi="Arial" w:cs="Arial"/>
          <w:sz w:val="28"/>
          <w:szCs w:val="28"/>
        </w:rPr>
        <w:t>.</w:t>
      </w:r>
    </w:p>
    <w:p w14:paraId="4804DD0B" w14:textId="7D7CDA20" w:rsidR="007A20A2" w:rsidRDefault="007A20A2" w:rsidP="007A20A2">
      <w:pPr>
        <w:shd w:val="clear" w:color="auto" w:fill="FFFFFF"/>
        <w:spacing w:before="100" w:beforeAutospacing="1" w:after="225" w:line="525" w:lineRule="atLeast"/>
        <w:outlineLvl w:val="1"/>
        <w:rPr>
          <w:rFonts w:ascii="Arial" w:eastAsia="Times New Roman" w:hAnsi="Arial" w:cs="Arial"/>
          <w:b/>
          <w:bCs/>
          <w:sz w:val="41"/>
          <w:szCs w:val="41"/>
          <w:lang w:eastAsia="en-GB"/>
        </w:rPr>
      </w:pPr>
      <w:r>
        <w:rPr>
          <w:rFonts w:ascii="Arial" w:eastAsia="Times New Roman" w:hAnsi="Arial" w:cs="Arial"/>
          <w:b/>
          <w:bCs/>
          <w:sz w:val="41"/>
          <w:szCs w:val="41"/>
          <w:lang w:eastAsia="en-GB"/>
        </w:rPr>
        <w:t xml:space="preserve">Port One Legacy Biodiversity Enhancement Fund  </w:t>
      </w:r>
    </w:p>
    <w:p w14:paraId="3F9A25E5" w14:textId="77777777" w:rsidR="0058302F" w:rsidRDefault="007A20A2" w:rsidP="007A20A2">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 xml:space="preserve">The deadline for Mid Suffolk District Council’s Port One Legacy Biodiversity Enhancement Fund has been extended until the end of June.       </w:t>
      </w:r>
    </w:p>
    <w:p w14:paraId="296198E9" w14:textId="77777777" w:rsidR="009D6081" w:rsidRDefault="0058302F" w:rsidP="007A20A2">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Community groups that apply for the fund can use it for projects that enhance biodiversity, improve habitats, support community gardens and much more.  Details of how to apply can be found on MSDC’s community funding page.</w:t>
      </w:r>
    </w:p>
    <w:p w14:paraId="02A112CC" w14:textId="77777777" w:rsidR="009D6081" w:rsidRDefault="009D6081" w:rsidP="0007022B">
      <w:pPr>
        <w:pStyle w:val="NoSpacing"/>
      </w:pPr>
    </w:p>
    <w:p w14:paraId="04FD71B2" w14:textId="77777777" w:rsidR="0007022B" w:rsidRDefault="0007022B" w:rsidP="0007022B">
      <w:pPr>
        <w:pStyle w:val="yiv3348014566msonormal"/>
        <w:shd w:val="clear" w:color="auto" w:fill="FFFFFF"/>
        <w:spacing w:before="0" w:beforeAutospacing="0" w:after="240" w:afterAutospacing="0"/>
        <w:rPr>
          <w:rFonts w:ascii="Arial" w:hAnsi="Arial" w:cs="Arial"/>
          <w:sz w:val="28"/>
          <w:szCs w:val="28"/>
        </w:rPr>
      </w:pPr>
      <w:r>
        <w:rPr>
          <w:rFonts w:ascii="Arial" w:hAnsi="Arial" w:cs="Arial"/>
          <w:b/>
          <w:bCs/>
          <w:color w:val="0B0C0C"/>
          <w:sz w:val="41"/>
          <w:szCs w:val="41"/>
        </w:rPr>
        <w:t>Managing the Risk of Fraud and Corruption</w:t>
      </w:r>
      <w:r w:rsidRPr="0007022B">
        <w:rPr>
          <w:rFonts w:ascii="Arial" w:hAnsi="Arial" w:cs="Arial"/>
          <w:sz w:val="28"/>
          <w:szCs w:val="28"/>
        </w:rPr>
        <w:t xml:space="preserve"> </w:t>
      </w:r>
    </w:p>
    <w:p w14:paraId="0609EF97" w14:textId="74A89E5B" w:rsidR="0007022B" w:rsidRDefault="0007022B" w:rsidP="0007022B">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 xml:space="preserve">One of the items discussed at the last Joint Audit and Standards Committee </w:t>
      </w:r>
      <w:r w:rsidR="009B0B67">
        <w:rPr>
          <w:rFonts w:ascii="Arial" w:hAnsi="Arial" w:cs="Arial"/>
          <w:sz w:val="28"/>
          <w:szCs w:val="28"/>
        </w:rPr>
        <w:t xml:space="preserve">(JASC) </w:t>
      </w:r>
      <w:r>
        <w:rPr>
          <w:rFonts w:ascii="Arial" w:hAnsi="Arial" w:cs="Arial"/>
          <w:sz w:val="28"/>
          <w:szCs w:val="28"/>
        </w:rPr>
        <w:t xml:space="preserve">meeting of MSDC was their annual report on managing fraud and corruption. Internal Audit look at this under the new Global Internal Audit Standards.  They have produced a Fraud Risk Register which contains a list of areas where they and Heads of Service believe the councils are susceptible to fraud.  </w:t>
      </w:r>
    </w:p>
    <w:p w14:paraId="3506B70F" w14:textId="6B6F0448" w:rsidR="0007022B" w:rsidRDefault="0007022B" w:rsidP="0007022B">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lastRenderedPageBreak/>
        <w:t xml:space="preserve">Work on raising fraud awareness is </w:t>
      </w:r>
      <w:r w:rsidR="006834C3">
        <w:rPr>
          <w:rFonts w:ascii="Arial" w:hAnsi="Arial" w:cs="Arial"/>
          <w:sz w:val="28"/>
          <w:szCs w:val="28"/>
        </w:rPr>
        <w:t xml:space="preserve">to be </w:t>
      </w:r>
      <w:r>
        <w:rPr>
          <w:rFonts w:ascii="Arial" w:hAnsi="Arial" w:cs="Arial"/>
          <w:sz w:val="28"/>
          <w:szCs w:val="28"/>
        </w:rPr>
        <w:t>furthered through a series of presentations</w:t>
      </w:r>
      <w:r w:rsidR="00743FDB">
        <w:rPr>
          <w:rFonts w:ascii="Arial" w:hAnsi="Arial" w:cs="Arial"/>
          <w:sz w:val="28"/>
          <w:szCs w:val="28"/>
        </w:rPr>
        <w:t xml:space="preserve"> to all Heads of Service and staff responsible for financial transactions undertake a compulsory online e-learning module.</w:t>
      </w:r>
    </w:p>
    <w:p w14:paraId="6004451A" w14:textId="18DFE8F4" w:rsidR="009B0B67" w:rsidRDefault="009B0B67" w:rsidP="0007022B">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Members of the JASC, including myself, have been offered training on “Countering Fraud and Corruption in Babergh and Mid Suffolk Councils”, to be given by the Head of Internal Audit and a Senior Auditor.</w:t>
      </w:r>
    </w:p>
    <w:p w14:paraId="1C52FC32" w14:textId="77777777" w:rsidR="00142CDC" w:rsidRDefault="00142CDC" w:rsidP="0007022B">
      <w:pPr>
        <w:pStyle w:val="yiv3348014566msonormal"/>
        <w:shd w:val="clear" w:color="auto" w:fill="FFFFFF"/>
        <w:spacing w:before="0" w:beforeAutospacing="0" w:after="240" w:afterAutospacing="0"/>
        <w:rPr>
          <w:rFonts w:ascii="Arial" w:hAnsi="Arial" w:cs="Arial"/>
          <w:sz w:val="28"/>
          <w:szCs w:val="28"/>
        </w:rPr>
      </w:pPr>
    </w:p>
    <w:p w14:paraId="0F4E61BE" w14:textId="735A300D" w:rsidR="00142CDC" w:rsidRDefault="00142CDC" w:rsidP="00142CDC">
      <w:pPr>
        <w:pStyle w:val="yiv3348014566msonormal"/>
        <w:shd w:val="clear" w:color="auto" w:fill="FFFFFF"/>
        <w:spacing w:before="0" w:beforeAutospacing="0" w:after="240" w:afterAutospacing="0"/>
        <w:rPr>
          <w:rFonts w:ascii="Arial" w:hAnsi="Arial" w:cs="Arial"/>
          <w:sz w:val="28"/>
          <w:szCs w:val="28"/>
        </w:rPr>
      </w:pPr>
      <w:r>
        <w:rPr>
          <w:rFonts w:ascii="Arial" w:hAnsi="Arial" w:cs="Arial"/>
          <w:b/>
          <w:bCs/>
          <w:color w:val="0B0C0C"/>
          <w:sz w:val="41"/>
          <w:szCs w:val="41"/>
        </w:rPr>
        <w:t>M</w:t>
      </w:r>
      <w:r>
        <w:rPr>
          <w:rFonts w:ascii="Arial" w:hAnsi="Arial" w:cs="Arial"/>
          <w:b/>
          <w:bCs/>
          <w:color w:val="0B0C0C"/>
          <w:sz w:val="41"/>
          <w:szCs w:val="41"/>
        </w:rPr>
        <w:t>id Suffolk Youth Council</w:t>
      </w:r>
    </w:p>
    <w:p w14:paraId="4EC65079" w14:textId="101C80EC" w:rsidR="009453ED" w:rsidRDefault="00CA673F" w:rsidP="00CA673F">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 xml:space="preserve">A standard letter has been composed and sent out to </w:t>
      </w:r>
      <w:r w:rsidR="009453ED">
        <w:rPr>
          <w:rFonts w:ascii="Arial" w:hAnsi="Arial" w:cs="Arial"/>
          <w:sz w:val="28"/>
          <w:szCs w:val="28"/>
        </w:rPr>
        <w:t xml:space="preserve">eight </w:t>
      </w:r>
      <w:r w:rsidR="00BB3C3C">
        <w:rPr>
          <w:rFonts w:ascii="Arial" w:hAnsi="Arial" w:cs="Arial"/>
          <w:sz w:val="28"/>
          <w:szCs w:val="28"/>
        </w:rPr>
        <w:t xml:space="preserve">high </w:t>
      </w:r>
      <w:r>
        <w:rPr>
          <w:rFonts w:ascii="Arial" w:hAnsi="Arial" w:cs="Arial"/>
          <w:sz w:val="28"/>
          <w:szCs w:val="28"/>
        </w:rPr>
        <w:t xml:space="preserve">schools </w:t>
      </w:r>
      <w:r w:rsidR="009453ED">
        <w:rPr>
          <w:rFonts w:ascii="Arial" w:hAnsi="Arial" w:cs="Arial"/>
          <w:sz w:val="28"/>
          <w:szCs w:val="28"/>
        </w:rPr>
        <w:t>chosen</w:t>
      </w:r>
      <w:r>
        <w:rPr>
          <w:rFonts w:ascii="Arial" w:hAnsi="Arial" w:cs="Arial"/>
          <w:sz w:val="28"/>
          <w:szCs w:val="28"/>
        </w:rPr>
        <w:t xml:space="preserve"> to participate in the scheme</w:t>
      </w:r>
      <w:r w:rsidR="009453ED">
        <w:rPr>
          <w:rFonts w:ascii="Arial" w:hAnsi="Arial" w:cs="Arial"/>
          <w:sz w:val="28"/>
          <w:szCs w:val="28"/>
        </w:rPr>
        <w:t xml:space="preserve"> and was </w:t>
      </w:r>
      <w:r>
        <w:rPr>
          <w:rFonts w:ascii="Arial" w:hAnsi="Arial" w:cs="Arial"/>
          <w:sz w:val="28"/>
          <w:szCs w:val="28"/>
        </w:rPr>
        <w:t>signed by Keith Scarff, Chair of Mid Suffolk District Council.  It informs participants that the Youth Council will meet three times a year, once per academic term.  These meetings will be half-day sessions, to be held in person at Endeavour House and they are scheduled to begin in October 2026.</w:t>
      </w:r>
      <w:r w:rsidR="009453ED">
        <w:rPr>
          <w:rFonts w:ascii="Arial" w:hAnsi="Arial" w:cs="Arial"/>
          <w:sz w:val="28"/>
          <w:szCs w:val="28"/>
        </w:rPr>
        <w:t xml:space="preserve"> Currently positive responses have been received from six of the eight, i.e.</w:t>
      </w:r>
    </w:p>
    <w:p w14:paraId="34FBD559" w14:textId="77777777" w:rsidR="009453ED" w:rsidRDefault="009453ED" w:rsidP="00CA673F">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 xml:space="preserve">Claydon, Debenham, Finsborough, Hartismere, Stowupland and Thurston.  </w:t>
      </w:r>
    </w:p>
    <w:p w14:paraId="58259A5A" w14:textId="27B469BB" w:rsidR="00CA673F" w:rsidRDefault="009453ED" w:rsidP="00CA673F">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No response has been received from Stowmarket and Stradbroke has declined to participate.</w:t>
      </w:r>
      <w:r w:rsidR="00CA673F">
        <w:rPr>
          <w:rFonts w:ascii="Arial" w:hAnsi="Arial" w:cs="Arial"/>
          <w:sz w:val="28"/>
          <w:szCs w:val="28"/>
        </w:rPr>
        <w:t xml:space="preserve">  </w:t>
      </w:r>
    </w:p>
    <w:p w14:paraId="7BA286CA" w14:textId="77777777" w:rsidR="0013510D" w:rsidRDefault="00CA673F" w:rsidP="00CA673F">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Each school is asked to elect three students to participate in the Youth Council.  These students should be of varying ages and show an interest in community involvement, leadership and taking action. Students on the council should work collaboratively with other students across Mid Suffolk, represent their peers and share their perspectives and ideas.  They will be able to develop communication and problem-solving skills and influence and contribute to local policy and community initiatives.</w:t>
      </w:r>
    </w:p>
    <w:p w14:paraId="5CEEABB6" w14:textId="5294F166" w:rsidR="0013510D" w:rsidRDefault="0013510D" w:rsidP="00CA673F">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Code of Conduct and a Safeguarding policies are currently in draft form.</w:t>
      </w:r>
    </w:p>
    <w:p w14:paraId="3DA27F6E" w14:textId="77777777" w:rsidR="00CA673F" w:rsidRDefault="00CA673F" w:rsidP="00CA673F">
      <w:pPr>
        <w:pStyle w:val="yiv3348014566msonormal"/>
        <w:shd w:val="clear" w:color="auto" w:fill="FFFFFF"/>
        <w:spacing w:before="0" w:beforeAutospacing="0" w:after="240" w:afterAutospacing="0"/>
        <w:rPr>
          <w:rFonts w:ascii="Arial" w:hAnsi="Arial" w:cs="Arial"/>
          <w:sz w:val="28"/>
          <w:szCs w:val="28"/>
        </w:rPr>
      </w:pPr>
    </w:p>
    <w:p w14:paraId="7C4CA9B4" w14:textId="77777777" w:rsidR="00142CDC" w:rsidRDefault="00142CDC" w:rsidP="0007022B">
      <w:pPr>
        <w:pStyle w:val="yiv3348014566msonormal"/>
        <w:shd w:val="clear" w:color="auto" w:fill="FFFFFF"/>
        <w:spacing w:before="0" w:beforeAutospacing="0" w:after="240" w:afterAutospacing="0"/>
        <w:rPr>
          <w:rFonts w:ascii="Arial" w:hAnsi="Arial" w:cs="Arial"/>
          <w:sz w:val="28"/>
          <w:szCs w:val="28"/>
        </w:rPr>
      </w:pPr>
    </w:p>
    <w:p w14:paraId="2F8C1F48" w14:textId="77777777" w:rsidR="00142CDC" w:rsidRPr="0007022B" w:rsidRDefault="00142CDC" w:rsidP="0007022B">
      <w:pPr>
        <w:pStyle w:val="yiv3348014566msonormal"/>
        <w:shd w:val="clear" w:color="auto" w:fill="FFFFFF"/>
        <w:spacing w:before="0" w:beforeAutospacing="0" w:after="240" w:afterAutospacing="0"/>
        <w:rPr>
          <w:rFonts w:ascii="Arial" w:hAnsi="Arial" w:cs="Arial"/>
          <w:sz w:val="28"/>
          <w:szCs w:val="28"/>
        </w:rPr>
      </w:pPr>
    </w:p>
    <w:p w14:paraId="0B87B964" w14:textId="77777777" w:rsidR="0007022B" w:rsidRDefault="0007022B" w:rsidP="007C027D">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7858A275" w14:textId="79DE8046" w:rsidR="007C027D" w:rsidRPr="007C027D" w:rsidRDefault="007C027D" w:rsidP="007C027D">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7C027D">
        <w:rPr>
          <w:rFonts w:ascii="Arial" w:eastAsia="Times New Roman" w:hAnsi="Arial" w:cs="Arial"/>
          <w:b/>
          <w:bCs/>
          <w:color w:val="0B0C0C"/>
          <w:sz w:val="41"/>
          <w:szCs w:val="41"/>
          <w:lang w:eastAsia="en-GB"/>
        </w:rPr>
        <w:lastRenderedPageBreak/>
        <w:t>English Devolution Bill receives Royal Assent</w:t>
      </w:r>
    </w:p>
    <w:p w14:paraId="071B07EC" w14:textId="77777777" w:rsidR="00764923" w:rsidRDefault="007C027D" w:rsidP="007C027D">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 xml:space="preserve">On </w:t>
      </w:r>
      <w:r w:rsidRPr="007C027D">
        <w:rPr>
          <w:rFonts w:ascii="Arial" w:eastAsia="Times New Roman" w:hAnsi="Arial" w:cs="Arial"/>
          <w:color w:val="0B0C0C"/>
          <w:sz w:val="29"/>
          <w:szCs w:val="29"/>
          <w:lang w:eastAsia="en-GB"/>
        </w:rPr>
        <w:t>29</w:t>
      </w:r>
      <w:r>
        <w:rPr>
          <w:rFonts w:ascii="Arial" w:eastAsia="Times New Roman" w:hAnsi="Arial" w:cs="Arial"/>
          <w:color w:val="0B0C0C"/>
          <w:sz w:val="29"/>
          <w:szCs w:val="29"/>
          <w:lang w:eastAsia="en-GB"/>
        </w:rPr>
        <w:t>th</w:t>
      </w:r>
      <w:r w:rsidRPr="007C027D">
        <w:rPr>
          <w:rFonts w:ascii="Arial" w:eastAsia="Times New Roman" w:hAnsi="Arial" w:cs="Arial"/>
          <w:color w:val="0B0C0C"/>
          <w:sz w:val="29"/>
          <w:szCs w:val="29"/>
          <w:lang w:eastAsia="en-GB"/>
        </w:rPr>
        <w:t xml:space="preserve"> April, the </w:t>
      </w:r>
      <w:r>
        <w:rPr>
          <w:rFonts w:ascii="Arial" w:eastAsia="Times New Roman" w:hAnsi="Arial" w:cs="Arial"/>
          <w:color w:val="0B0C0C"/>
          <w:sz w:val="29"/>
          <w:szCs w:val="29"/>
          <w:lang w:eastAsia="en-GB"/>
        </w:rPr>
        <w:t xml:space="preserve">English Devolution and Community Empowerment Bill received Royal Assent: </w:t>
      </w:r>
    </w:p>
    <w:p w14:paraId="32569294" w14:textId="7772B873" w:rsidR="007C027D" w:rsidRDefault="007C027D" w:rsidP="007C027D">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https:/bills.parliament.uk/bills/4002</w:t>
      </w:r>
    </w:p>
    <w:p w14:paraId="4812E29B" w14:textId="77777777" w:rsidR="007C027D" w:rsidRPr="007C027D" w:rsidRDefault="007C027D" w:rsidP="007C027D">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7C027D">
        <w:rPr>
          <w:rFonts w:ascii="Arial" w:eastAsia="Times New Roman" w:hAnsi="Arial" w:cs="Arial"/>
          <w:color w:val="0B0C0C"/>
          <w:sz w:val="29"/>
          <w:szCs w:val="29"/>
          <w:lang w:eastAsia="en-GB"/>
        </w:rPr>
        <w:t>The Act will introduce new measures to expand devolution and empower mayors and local people. A new Community Right to Buy will give local people the first right of refusal for valued community assets such as shops and community centres when they are put up for sale.</w:t>
      </w:r>
    </w:p>
    <w:p w14:paraId="4040A8B2" w14:textId="6764A96D" w:rsidR="007C027D" w:rsidRPr="007C027D" w:rsidRDefault="007C027D" w:rsidP="007C027D">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7C027D">
        <w:rPr>
          <w:rFonts w:ascii="Arial" w:eastAsia="Times New Roman" w:hAnsi="Arial" w:cs="Arial"/>
          <w:color w:val="0B0C0C"/>
          <w:sz w:val="29"/>
          <w:szCs w:val="29"/>
          <w:lang w:eastAsia="en-GB"/>
        </w:rPr>
        <w:t>Beyond making changes for communities and high streets, the Act introduces ‘Strategic Authorities’ into law, to make it quicker to devolve powers out from Whitehall. Strategic Authorities with elected Mayors will receive more devolved powers over transport, planning, housing, and economic regeneration.</w:t>
      </w:r>
    </w:p>
    <w:p w14:paraId="0B949C71" w14:textId="77777777" w:rsidR="007C027D" w:rsidRPr="007C027D" w:rsidRDefault="007C027D" w:rsidP="007C027D">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7C027D">
        <w:rPr>
          <w:rFonts w:ascii="Arial" w:eastAsia="Times New Roman" w:hAnsi="Arial" w:cs="Arial"/>
          <w:color w:val="0B0C0C"/>
          <w:sz w:val="29"/>
          <w:szCs w:val="29"/>
          <w:lang w:eastAsia="en-GB"/>
        </w:rPr>
        <w:t>The Act also establishes Local Scrutiny Committees for mayoral authorities, which will provide scrutiny of local public spending and decision making.</w:t>
      </w:r>
    </w:p>
    <w:p w14:paraId="5F42647B" w14:textId="77777777" w:rsidR="007C027D" w:rsidRPr="007C027D" w:rsidRDefault="007C027D" w:rsidP="007C027D">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7C027D">
        <w:rPr>
          <w:rFonts w:ascii="Arial" w:eastAsia="Times New Roman" w:hAnsi="Arial" w:cs="Arial"/>
          <w:color w:val="0B0C0C"/>
          <w:sz w:val="29"/>
          <w:szCs w:val="29"/>
          <w:lang w:eastAsia="en-GB"/>
        </w:rPr>
        <w:t>Further measures in the Act include:</w:t>
      </w:r>
    </w:p>
    <w:tbl>
      <w:tblPr>
        <w:tblW w:w="0" w:type="auto"/>
        <w:tblCellSpacing w:w="22" w:type="dxa"/>
        <w:shd w:val="clear" w:color="auto" w:fill="FFFFFF"/>
        <w:tblCellMar>
          <w:left w:w="0" w:type="dxa"/>
          <w:right w:w="0" w:type="dxa"/>
        </w:tblCellMar>
        <w:tblLook w:val="04A0" w:firstRow="1" w:lastRow="0" w:firstColumn="1" w:lastColumn="0" w:noHBand="0" w:noVBand="1"/>
      </w:tblPr>
      <w:tblGrid>
        <w:gridCol w:w="9026"/>
      </w:tblGrid>
      <w:tr w:rsidR="007C027D" w:rsidRPr="007C027D" w14:paraId="43365F93" w14:textId="77777777">
        <w:trPr>
          <w:tblCellSpacing w:w="22" w:type="dxa"/>
        </w:trPr>
        <w:tc>
          <w:tcPr>
            <w:tcW w:w="0" w:type="auto"/>
            <w:shd w:val="clear" w:color="auto" w:fill="FFFFFF"/>
            <w:tcMar>
              <w:top w:w="0" w:type="dxa"/>
              <w:left w:w="0" w:type="dxa"/>
              <w:bottom w:w="300" w:type="dxa"/>
              <w:right w:w="0" w:type="dxa"/>
            </w:tcMar>
            <w:vAlign w:val="center"/>
            <w:hideMark/>
          </w:tcPr>
          <w:p w14:paraId="11159CD3" w14:textId="77777777" w:rsidR="007C027D" w:rsidRPr="007C027D" w:rsidRDefault="007C027D" w:rsidP="007C027D">
            <w:pPr>
              <w:spacing w:before="100" w:beforeAutospacing="1" w:after="300" w:line="375" w:lineRule="atLeast"/>
              <w:ind w:left="1080"/>
              <w:rPr>
                <w:rFonts w:ascii="Helvetica" w:eastAsia="Times New Roman" w:hAnsi="Helvetica" w:cs="Helvetica"/>
                <w:color w:val="1D2228"/>
                <w:sz w:val="20"/>
                <w:szCs w:val="20"/>
                <w:lang w:eastAsia="en-GB"/>
              </w:rPr>
            </w:pPr>
            <w:r w:rsidRPr="007C027D">
              <w:rPr>
                <w:rFonts w:ascii="Symbol" w:eastAsia="Times New Roman" w:hAnsi="Symbol" w:cs="Helvetica"/>
                <w:color w:val="0B0C0C"/>
                <w:sz w:val="20"/>
                <w:szCs w:val="20"/>
                <w:lang w:eastAsia="en-GB"/>
              </w:rPr>
              <w:t>·</w:t>
            </w:r>
            <w:r w:rsidRPr="007C027D">
              <w:rPr>
                <w:rFonts w:ascii="New" w:eastAsia="Times New Roman" w:hAnsi="New" w:cs="Helvetica"/>
                <w:color w:val="0B0C0C"/>
                <w:sz w:val="14"/>
                <w:szCs w:val="14"/>
                <w:lang w:eastAsia="en-GB"/>
              </w:rPr>
              <w:t>       </w:t>
            </w:r>
            <w:r w:rsidRPr="007C027D">
              <w:rPr>
                <w:rFonts w:ascii="Arial" w:eastAsia="Times New Roman" w:hAnsi="Arial" w:cs="Arial"/>
                <w:color w:val="0B0C0C"/>
                <w:sz w:val="29"/>
                <w:szCs w:val="29"/>
                <w:lang w:eastAsia="en-GB"/>
              </w:rPr>
              <w:t>Mandating Mayoral Strategic Authorities to develop local growth plans, aligning regional economic strategies with national policy</w:t>
            </w:r>
          </w:p>
          <w:p w14:paraId="052E11D7" w14:textId="77777777" w:rsidR="007C027D" w:rsidRPr="007C027D" w:rsidRDefault="007C027D" w:rsidP="007C027D">
            <w:pPr>
              <w:spacing w:before="100" w:beforeAutospacing="1" w:after="300" w:line="375" w:lineRule="atLeast"/>
              <w:ind w:left="1080"/>
              <w:rPr>
                <w:rFonts w:ascii="Helvetica" w:eastAsia="Times New Roman" w:hAnsi="Helvetica" w:cs="Helvetica"/>
                <w:color w:val="1D2228"/>
                <w:sz w:val="20"/>
                <w:szCs w:val="20"/>
                <w:lang w:eastAsia="en-GB"/>
              </w:rPr>
            </w:pPr>
            <w:r w:rsidRPr="007C027D">
              <w:rPr>
                <w:rFonts w:ascii="Symbol" w:eastAsia="Times New Roman" w:hAnsi="Symbol" w:cs="Helvetica"/>
                <w:color w:val="0B0C0C"/>
                <w:sz w:val="20"/>
                <w:szCs w:val="20"/>
                <w:lang w:eastAsia="en-GB"/>
              </w:rPr>
              <w:t>·</w:t>
            </w:r>
            <w:r w:rsidRPr="007C027D">
              <w:rPr>
                <w:rFonts w:ascii="New" w:eastAsia="Times New Roman" w:hAnsi="New" w:cs="Helvetica"/>
                <w:color w:val="0B0C0C"/>
                <w:sz w:val="14"/>
                <w:szCs w:val="14"/>
                <w:lang w:eastAsia="en-GB"/>
              </w:rPr>
              <w:t>       </w:t>
            </w:r>
            <w:r w:rsidRPr="007C027D">
              <w:rPr>
                <w:rFonts w:ascii="Arial" w:eastAsia="Times New Roman" w:hAnsi="Arial" w:cs="Arial"/>
                <w:color w:val="0B0C0C"/>
                <w:sz w:val="29"/>
                <w:szCs w:val="29"/>
                <w:lang w:eastAsia="en-GB"/>
              </w:rPr>
              <w:t>A new bespoke duty for Mayors and Strategic Authorities to ensure they formally consider local health improvement and health inequalities when making policy decisions</w:t>
            </w:r>
          </w:p>
          <w:p w14:paraId="536F07A6" w14:textId="77777777" w:rsidR="007C027D" w:rsidRPr="007C027D" w:rsidRDefault="007C027D" w:rsidP="007C027D">
            <w:pPr>
              <w:spacing w:before="100" w:beforeAutospacing="1" w:after="300" w:line="375" w:lineRule="atLeast"/>
              <w:ind w:left="1080"/>
              <w:rPr>
                <w:rFonts w:ascii="Helvetica" w:eastAsia="Times New Roman" w:hAnsi="Helvetica" w:cs="Helvetica"/>
                <w:color w:val="1D2228"/>
                <w:sz w:val="20"/>
                <w:szCs w:val="20"/>
                <w:lang w:eastAsia="en-GB"/>
              </w:rPr>
            </w:pPr>
            <w:r w:rsidRPr="007C027D">
              <w:rPr>
                <w:rFonts w:ascii="Symbol" w:eastAsia="Times New Roman" w:hAnsi="Symbol" w:cs="Helvetica"/>
                <w:color w:val="0B0C0C"/>
                <w:sz w:val="20"/>
                <w:szCs w:val="20"/>
                <w:lang w:eastAsia="en-GB"/>
              </w:rPr>
              <w:t>·</w:t>
            </w:r>
            <w:r w:rsidRPr="007C027D">
              <w:rPr>
                <w:rFonts w:ascii="New" w:eastAsia="Times New Roman" w:hAnsi="New" w:cs="Helvetica"/>
                <w:color w:val="0B0C0C"/>
                <w:sz w:val="14"/>
                <w:szCs w:val="14"/>
                <w:lang w:eastAsia="en-GB"/>
              </w:rPr>
              <w:t>       </w:t>
            </w:r>
            <w:r w:rsidRPr="007C027D">
              <w:rPr>
                <w:rFonts w:ascii="Arial" w:eastAsia="Times New Roman" w:hAnsi="Arial" w:cs="Arial"/>
                <w:color w:val="0B0C0C"/>
                <w:sz w:val="29"/>
                <w:szCs w:val="29"/>
                <w:lang w:eastAsia="en-GB"/>
              </w:rPr>
              <w:t xml:space="preserve">New powers for Mayors to intervene in planning applications of potential strategic importance, make mayoral </w:t>
            </w:r>
            <w:r w:rsidRPr="007C027D">
              <w:rPr>
                <w:rFonts w:ascii="Arial" w:eastAsia="Times New Roman" w:hAnsi="Arial" w:cs="Arial"/>
                <w:color w:val="0B0C0C"/>
                <w:sz w:val="29"/>
                <w:szCs w:val="29"/>
                <w:lang w:eastAsia="en-GB"/>
              </w:rPr>
              <w:lastRenderedPageBreak/>
              <w:t>development orders and charge a mayoral community infrastructure levy on developers</w:t>
            </w:r>
          </w:p>
          <w:p w14:paraId="65853B07" w14:textId="77777777" w:rsidR="007C027D" w:rsidRPr="007C027D" w:rsidRDefault="007C027D" w:rsidP="007C027D">
            <w:pPr>
              <w:spacing w:before="100" w:beforeAutospacing="1" w:after="300" w:line="375" w:lineRule="atLeast"/>
              <w:ind w:left="1080"/>
              <w:rPr>
                <w:rFonts w:ascii="Helvetica" w:eastAsia="Times New Roman" w:hAnsi="Helvetica" w:cs="Helvetica"/>
                <w:color w:val="1D2228"/>
                <w:sz w:val="20"/>
                <w:szCs w:val="20"/>
                <w:lang w:eastAsia="en-GB"/>
              </w:rPr>
            </w:pPr>
            <w:r w:rsidRPr="007C027D">
              <w:rPr>
                <w:rFonts w:ascii="Symbol" w:eastAsia="Times New Roman" w:hAnsi="Symbol" w:cs="Helvetica"/>
                <w:color w:val="0B0C0C"/>
                <w:sz w:val="20"/>
                <w:szCs w:val="20"/>
                <w:lang w:eastAsia="en-GB"/>
              </w:rPr>
              <w:t>·</w:t>
            </w:r>
            <w:r w:rsidRPr="007C027D">
              <w:rPr>
                <w:rFonts w:ascii="New" w:eastAsia="Times New Roman" w:hAnsi="New" w:cs="Helvetica"/>
                <w:color w:val="0B0C0C"/>
                <w:sz w:val="14"/>
                <w:szCs w:val="14"/>
                <w:lang w:eastAsia="en-GB"/>
              </w:rPr>
              <w:t>       </w:t>
            </w:r>
            <w:r w:rsidRPr="007C027D">
              <w:rPr>
                <w:rFonts w:ascii="Arial" w:eastAsia="Times New Roman" w:hAnsi="Arial" w:cs="Arial"/>
                <w:color w:val="0B0C0C"/>
                <w:sz w:val="29"/>
                <w:szCs w:val="29"/>
                <w:lang w:eastAsia="en-GB"/>
              </w:rPr>
              <w:t>The establishment of the Local Audit Office to help manage council finances, ensuring auditing is carried out more efficiently and transparently</w:t>
            </w:r>
          </w:p>
        </w:tc>
      </w:tr>
    </w:tbl>
    <w:p w14:paraId="4AB0E2C2" w14:textId="4CCB784D" w:rsidR="00B76B81" w:rsidRPr="00B76B81" w:rsidRDefault="00B76B81" w:rsidP="00B76B81">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B76B81">
        <w:rPr>
          <w:rFonts w:ascii="Arial" w:eastAsia="Times New Roman" w:hAnsi="Arial" w:cs="Arial"/>
          <w:b/>
          <w:bCs/>
          <w:color w:val="0B0C0C"/>
          <w:sz w:val="41"/>
          <w:szCs w:val="41"/>
          <w:lang w:eastAsia="en-GB"/>
        </w:rPr>
        <w:lastRenderedPageBreak/>
        <w:t>Publication of the ‘Improving Energy Efficiency of Socially Rented Homes in England’ Government Response and Impact Assessment</w:t>
      </w:r>
    </w:p>
    <w:p w14:paraId="7EF8137D" w14:textId="0963C1DC" w:rsidR="00B76B81" w:rsidRPr="00BC03B9" w:rsidRDefault="00307E6F" w:rsidP="00B76B81">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 xml:space="preserve">On </w:t>
      </w:r>
      <w:r w:rsidR="00B76B81" w:rsidRPr="00B76B81">
        <w:rPr>
          <w:rFonts w:ascii="Arial" w:eastAsia="Times New Roman" w:hAnsi="Arial" w:cs="Arial"/>
          <w:color w:val="0B0C0C"/>
          <w:sz w:val="29"/>
          <w:szCs w:val="29"/>
          <w:lang w:eastAsia="en-GB"/>
        </w:rPr>
        <w:t>1</w:t>
      </w:r>
      <w:r>
        <w:rPr>
          <w:rFonts w:ascii="Arial" w:eastAsia="Times New Roman" w:hAnsi="Arial" w:cs="Arial"/>
          <w:color w:val="0B0C0C"/>
          <w:sz w:val="29"/>
          <w:szCs w:val="29"/>
          <w:lang w:eastAsia="en-GB"/>
        </w:rPr>
        <w:t>st</w:t>
      </w:r>
      <w:r w:rsidR="00B76B81" w:rsidRPr="00B76B81">
        <w:rPr>
          <w:rFonts w:ascii="Arial" w:eastAsia="Times New Roman" w:hAnsi="Arial" w:cs="Arial"/>
          <w:color w:val="0B0C0C"/>
          <w:sz w:val="29"/>
          <w:szCs w:val="29"/>
          <w:lang w:eastAsia="en-GB"/>
        </w:rPr>
        <w:t xml:space="preserve"> April, </w:t>
      </w:r>
      <w:r>
        <w:rPr>
          <w:rFonts w:ascii="Arial" w:eastAsia="Times New Roman" w:hAnsi="Arial" w:cs="Arial"/>
          <w:color w:val="0B0C0C"/>
          <w:sz w:val="29"/>
          <w:szCs w:val="29"/>
          <w:lang w:eastAsia="en-GB"/>
        </w:rPr>
        <w:t xml:space="preserve">the Ministry of Housing, Communities and Local Government (MHCLG) published the government response and impact assessment </w:t>
      </w:r>
      <w:r w:rsidR="00B76B81" w:rsidRPr="00B76B81">
        <w:rPr>
          <w:rFonts w:ascii="Arial" w:eastAsia="Times New Roman" w:hAnsi="Arial" w:cs="Arial"/>
          <w:color w:val="0B0C0C"/>
          <w:sz w:val="29"/>
          <w:szCs w:val="29"/>
          <w:lang w:eastAsia="en-GB"/>
        </w:rPr>
        <w:t>to the ‘Improving energy efficiency of socially rented homes in England’ consultation, which ran from 2 July to 12 September 2025. It sets out the ambition to give tenants warmer, safer homes that are damp and mould free.</w:t>
      </w:r>
    </w:p>
    <w:p w14:paraId="0E108DDC" w14:textId="77777777" w:rsidR="00B76B81" w:rsidRPr="00B76B81" w:rsidRDefault="00B76B81" w:rsidP="00B76B81">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B76B81">
        <w:rPr>
          <w:rFonts w:ascii="Arial" w:eastAsia="Times New Roman" w:hAnsi="Arial" w:cs="Arial"/>
          <w:color w:val="0B0C0C"/>
          <w:sz w:val="29"/>
          <w:szCs w:val="29"/>
          <w:lang w:eastAsia="en-GB"/>
        </w:rPr>
        <w:t>The response also sets out the new Minimum Energy Efficiency Standard for the social rented sector (SRS MEES), which will form part of criterion D of the updated Decent Homes Standard.</w:t>
      </w:r>
    </w:p>
    <w:p w14:paraId="49EC1C48" w14:textId="637DE7C2" w:rsidR="00B76B81" w:rsidRPr="006F52DB" w:rsidRDefault="00B76B81" w:rsidP="00B76B81">
      <w:pPr>
        <w:shd w:val="clear" w:color="auto" w:fill="FFFFFF"/>
        <w:spacing w:before="100" w:beforeAutospacing="1" w:after="300" w:line="375" w:lineRule="atLeast"/>
        <w:rPr>
          <w:rFonts w:ascii="Arial" w:eastAsia="Times New Roman" w:hAnsi="Arial" w:cs="Arial"/>
          <w:color w:val="0B0C0C"/>
          <w:sz w:val="29"/>
          <w:szCs w:val="29"/>
          <w:lang w:eastAsia="en-GB"/>
        </w:rPr>
      </w:pPr>
      <w:r w:rsidRPr="00B76B81">
        <w:rPr>
          <w:rFonts w:ascii="Arial" w:eastAsia="Times New Roman" w:hAnsi="Arial" w:cs="Arial"/>
          <w:color w:val="0B0C0C"/>
          <w:sz w:val="29"/>
          <w:szCs w:val="29"/>
          <w:lang w:eastAsia="en-GB"/>
        </w:rPr>
        <w:t>The government response builds on the information announced in January in the </w:t>
      </w:r>
      <w:r w:rsidR="006F52DB">
        <w:rPr>
          <w:rFonts w:ascii="Arial" w:eastAsia="Times New Roman" w:hAnsi="Arial" w:cs="Arial"/>
          <w:color w:val="0B0C0C"/>
          <w:sz w:val="29"/>
          <w:szCs w:val="29"/>
          <w:lang w:eastAsia="en-GB"/>
        </w:rPr>
        <w:t>Decent Homes Standard policy statement</w:t>
      </w:r>
      <w:r w:rsidRPr="00B76B81">
        <w:rPr>
          <w:rFonts w:ascii="Arial" w:eastAsia="Times New Roman" w:hAnsi="Arial" w:cs="Arial"/>
          <w:color w:val="0B0C0C"/>
          <w:sz w:val="29"/>
          <w:szCs w:val="29"/>
          <w:lang w:eastAsia="en-GB"/>
        </w:rPr>
        <w:t>, in particular saying more about how the £10,000 spend exemption will work.</w:t>
      </w:r>
    </w:p>
    <w:p w14:paraId="0205D312" w14:textId="69D28AA4" w:rsidR="00B76B81" w:rsidRPr="00B76B81" w:rsidRDefault="00B76B81" w:rsidP="00B76B81">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B76B81">
        <w:rPr>
          <w:rFonts w:ascii="Arial" w:eastAsia="Times New Roman" w:hAnsi="Arial" w:cs="Arial"/>
          <w:color w:val="0B0C0C"/>
          <w:sz w:val="29"/>
          <w:szCs w:val="29"/>
          <w:lang w:eastAsia="en-GB"/>
        </w:rPr>
        <w:t>Further guidance will be published about S</w:t>
      </w:r>
      <w:r w:rsidR="006F52DB">
        <w:rPr>
          <w:rFonts w:ascii="Arial" w:eastAsia="Times New Roman" w:hAnsi="Arial" w:cs="Arial"/>
          <w:color w:val="0B0C0C"/>
          <w:sz w:val="29"/>
          <w:szCs w:val="29"/>
          <w:lang w:eastAsia="en-GB"/>
        </w:rPr>
        <w:t>ocial Rented Sector Minimum Energy Efficiency Stan</w:t>
      </w:r>
      <w:r w:rsidR="00EC05CE">
        <w:rPr>
          <w:rFonts w:ascii="Arial" w:eastAsia="Times New Roman" w:hAnsi="Arial" w:cs="Arial"/>
          <w:color w:val="0B0C0C"/>
          <w:sz w:val="29"/>
          <w:szCs w:val="29"/>
          <w:lang w:eastAsia="en-GB"/>
        </w:rPr>
        <w:t>d</w:t>
      </w:r>
      <w:r w:rsidR="006F52DB">
        <w:rPr>
          <w:rFonts w:ascii="Arial" w:eastAsia="Times New Roman" w:hAnsi="Arial" w:cs="Arial"/>
          <w:color w:val="0B0C0C"/>
          <w:sz w:val="29"/>
          <w:szCs w:val="29"/>
          <w:lang w:eastAsia="en-GB"/>
        </w:rPr>
        <w:t>ard</w:t>
      </w:r>
      <w:r w:rsidRPr="00B76B81">
        <w:rPr>
          <w:rFonts w:ascii="Arial" w:eastAsia="Times New Roman" w:hAnsi="Arial" w:cs="Arial"/>
          <w:color w:val="0B0C0C"/>
          <w:sz w:val="29"/>
          <w:szCs w:val="29"/>
          <w:lang w:eastAsia="en-GB"/>
        </w:rPr>
        <w:t xml:space="preserve"> and the wider Decent Homes Standard to support implementation. As a first step,</w:t>
      </w:r>
      <w:r w:rsidR="00EC05CE">
        <w:rPr>
          <w:rFonts w:ascii="Arial" w:eastAsia="Times New Roman" w:hAnsi="Arial" w:cs="Arial"/>
          <w:color w:val="0B0C0C"/>
          <w:sz w:val="29"/>
          <w:szCs w:val="29"/>
          <w:lang w:eastAsia="en-GB"/>
        </w:rPr>
        <w:t xml:space="preserve"> the government </w:t>
      </w:r>
      <w:r w:rsidRPr="00B76B81">
        <w:rPr>
          <w:rFonts w:ascii="Arial" w:eastAsia="Times New Roman" w:hAnsi="Arial" w:cs="Arial"/>
          <w:color w:val="0B0C0C"/>
          <w:sz w:val="29"/>
          <w:szCs w:val="29"/>
          <w:lang w:eastAsia="en-GB"/>
        </w:rPr>
        <w:t>would like to gather questions to inform development.</w:t>
      </w:r>
      <w:r w:rsidR="00874BA1">
        <w:rPr>
          <w:rFonts w:ascii="Arial" w:eastAsia="Times New Roman" w:hAnsi="Arial" w:cs="Arial"/>
          <w:color w:val="0B0C0C"/>
          <w:sz w:val="29"/>
          <w:szCs w:val="29"/>
          <w:lang w:eastAsia="en-GB"/>
        </w:rPr>
        <w:t xml:space="preserve"> Questions can be sent </w:t>
      </w:r>
      <w:r w:rsidRPr="00B76B81">
        <w:rPr>
          <w:rFonts w:ascii="Arial" w:eastAsia="Times New Roman" w:hAnsi="Arial" w:cs="Arial"/>
          <w:color w:val="0B0C0C"/>
          <w:sz w:val="29"/>
          <w:szCs w:val="29"/>
          <w:lang w:eastAsia="en-GB"/>
        </w:rPr>
        <w:t>to </w:t>
      </w:r>
      <w:hyperlink r:id="rId8" w:tgtFrame="_blank" w:history="1">
        <w:r w:rsidRPr="00B76B81">
          <w:rPr>
            <w:rFonts w:ascii="Arial" w:eastAsia="Times New Roman" w:hAnsi="Arial" w:cs="Arial"/>
            <w:color w:val="0000FF"/>
            <w:sz w:val="29"/>
            <w:szCs w:val="29"/>
            <w:u w:val="single"/>
            <w:lang w:eastAsia="en-GB"/>
          </w:rPr>
          <w:t>decenthomesreview@communities.gov.uk</w:t>
        </w:r>
      </w:hyperlink>
      <w:r w:rsidRPr="00B76B81">
        <w:rPr>
          <w:rFonts w:ascii="Arial" w:eastAsia="Times New Roman" w:hAnsi="Arial" w:cs="Arial"/>
          <w:color w:val="0B0C0C"/>
          <w:sz w:val="29"/>
          <w:szCs w:val="29"/>
          <w:lang w:eastAsia="en-GB"/>
        </w:rPr>
        <w:t>.</w:t>
      </w:r>
    </w:p>
    <w:p w14:paraId="50187520" w14:textId="2033E9E7" w:rsidR="007A20A2" w:rsidRDefault="007A20A2" w:rsidP="007A20A2">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 xml:space="preserve">                 </w:t>
      </w:r>
    </w:p>
    <w:p w14:paraId="267D1C5C" w14:textId="77777777" w:rsidR="00502AAE" w:rsidRPr="00502AAE" w:rsidRDefault="00502AAE" w:rsidP="00502AAE">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502AAE">
        <w:rPr>
          <w:rFonts w:ascii="Arial" w:eastAsia="Times New Roman" w:hAnsi="Arial" w:cs="Arial"/>
          <w:b/>
          <w:bCs/>
          <w:color w:val="0B0C0C"/>
          <w:sz w:val="41"/>
          <w:szCs w:val="41"/>
          <w:lang w:eastAsia="en-GB"/>
        </w:rPr>
        <w:lastRenderedPageBreak/>
        <w:t>Changes to local planning applications</w:t>
      </w:r>
    </w:p>
    <w:p w14:paraId="631F2C40" w14:textId="263E296B" w:rsidR="00DD6D54" w:rsidRDefault="00502AAE" w:rsidP="00502AAE">
      <w:pPr>
        <w:shd w:val="clear" w:color="auto" w:fill="FFFFFF"/>
        <w:spacing w:before="100" w:beforeAutospacing="1" w:after="300" w:line="375" w:lineRule="atLeast"/>
        <w:rPr>
          <w:rFonts w:ascii="Arial" w:eastAsia="Times New Roman" w:hAnsi="Arial" w:cs="Arial"/>
          <w:color w:val="0B0C0C"/>
          <w:sz w:val="29"/>
          <w:szCs w:val="29"/>
          <w:lang w:eastAsia="en-GB"/>
        </w:rPr>
      </w:pPr>
      <w:r w:rsidRPr="00502AAE">
        <w:rPr>
          <w:rFonts w:ascii="Arial" w:eastAsia="Times New Roman" w:hAnsi="Arial" w:cs="Arial"/>
          <w:color w:val="0B0C0C"/>
          <w:sz w:val="29"/>
          <w:szCs w:val="29"/>
          <w:lang w:eastAsia="en-GB"/>
        </w:rPr>
        <w:t>From 1 April 2026, </w:t>
      </w:r>
      <w:r w:rsidR="00DD6D54">
        <w:rPr>
          <w:rFonts w:ascii="Arial" w:eastAsia="Times New Roman" w:hAnsi="Arial" w:cs="Arial"/>
          <w:color w:val="0B0C0C"/>
          <w:sz w:val="29"/>
          <w:szCs w:val="29"/>
          <w:lang w:eastAsia="en-GB"/>
        </w:rPr>
        <w:t>the government are introducing changes to the planning appeal process</w:t>
      </w:r>
    </w:p>
    <w:p w14:paraId="6F712FF9" w14:textId="514A76DA" w:rsidR="00502AAE" w:rsidRDefault="00502AAE" w:rsidP="00502AAE">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9" w:history="1">
        <w:r w:rsidRPr="00882159">
          <w:rPr>
            <w:rStyle w:val="Hyperlink"/>
            <w:rFonts w:ascii="Arial" w:eastAsia="Times New Roman" w:hAnsi="Arial" w:cs="Arial"/>
            <w:sz w:val="29"/>
            <w:szCs w:val="29"/>
            <w:lang w:eastAsia="en-GB"/>
          </w:rPr>
          <w:t>https://www.gov.uk/government/news/simpler-faster-planning-appeals-are-coming</w:t>
        </w:r>
      </w:hyperlink>
    </w:p>
    <w:p w14:paraId="5D1D8253" w14:textId="77777777" w:rsidR="00502AAE" w:rsidRPr="00502AAE" w:rsidRDefault="00502AAE" w:rsidP="00502AAE">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502AAE">
        <w:rPr>
          <w:rFonts w:ascii="Arial" w:eastAsia="Times New Roman" w:hAnsi="Arial" w:cs="Arial"/>
          <w:color w:val="0B0C0C"/>
          <w:sz w:val="29"/>
          <w:szCs w:val="29"/>
          <w:lang w:eastAsia="en-GB"/>
        </w:rPr>
        <w:t>Under the new process, the majority of written representation appeals will accept only the evidence put before the local planning authority during application. This will not only speed up appeals but will also, importantly, encourage a full body of evidence to be provided at application stage, giving local planning authorities the information they need to make decisions – aligning with universal planning principles of keeping decisions local.</w:t>
      </w:r>
    </w:p>
    <w:p w14:paraId="501D9C44" w14:textId="77777777" w:rsidR="00502AAE" w:rsidRPr="00502AAE" w:rsidRDefault="00502AAE" w:rsidP="00502AAE">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502AAE">
        <w:rPr>
          <w:rFonts w:ascii="Arial" w:eastAsia="Times New Roman" w:hAnsi="Arial" w:cs="Arial"/>
          <w:color w:val="0B0C0C"/>
          <w:sz w:val="29"/>
          <w:szCs w:val="29"/>
          <w:lang w:eastAsia="en-GB"/>
        </w:rPr>
        <w:t>Appellants will be able to indicate which procedure they consider most appropriate, along with their reasoning, during the appeal process.</w:t>
      </w:r>
    </w:p>
    <w:p w14:paraId="1B00CF0C" w14:textId="7B435CA0" w:rsidR="00502AAE" w:rsidRPr="00502AAE" w:rsidRDefault="00502AAE" w:rsidP="00502AAE">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502AAE">
        <w:rPr>
          <w:rFonts w:ascii="Arial" w:eastAsia="Times New Roman" w:hAnsi="Arial" w:cs="Arial"/>
          <w:color w:val="0B0C0C"/>
          <w:sz w:val="29"/>
          <w:szCs w:val="29"/>
          <w:lang w:eastAsia="en-GB"/>
        </w:rPr>
        <w:t>The procedure (written representation, hearing or inquiry) that an appeal follows, is decided by the Planning Inspectorate using the same criteria as before</w:t>
      </w:r>
      <w:r w:rsidR="00CB3E70">
        <w:rPr>
          <w:rFonts w:ascii="Arial" w:eastAsia="Times New Roman" w:hAnsi="Arial" w:cs="Arial"/>
          <w:color w:val="0B0C0C"/>
          <w:sz w:val="29"/>
          <w:szCs w:val="29"/>
          <w:lang w:eastAsia="en-GB"/>
        </w:rPr>
        <w:t>.</w:t>
      </w:r>
    </w:p>
    <w:p w14:paraId="0913B9E2" w14:textId="7736BD20" w:rsidR="00502AAE" w:rsidRPr="00502AAE" w:rsidRDefault="00502AAE" w:rsidP="00502AAE">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502AAE">
        <w:rPr>
          <w:rFonts w:ascii="Arial" w:eastAsia="Times New Roman" w:hAnsi="Arial" w:cs="Arial"/>
          <w:color w:val="0B0C0C"/>
          <w:sz w:val="29"/>
          <w:szCs w:val="29"/>
          <w:lang w:eastAsia="en-GB"/>
        </w:rPr>
        <w:t xml:space="preserve">For further details about the process, </w:t>
      </w:r>
      <w:r>
        <w:rPr>
          <w:rFonts w:ascii="Arial" w:eastAsia="Times New Roman" w:hAnsi="Arial" w:cs="Arial"/>
          <w:color w:val="0B0C0C"/>
          <w:sz w:val="29"/>
          <w:szCs w:val="29"/>
          <w:lang w:eastAsia="en-GB"/>
        </w:rPr>
        <w:t>there is a new procedural guide:</w:t>
      </w:r>
      <w:r w:rsidRPr="00502AAE">
        <w:rPr>
          <w:rFonts w:ascii="Helvetica" w:eastAsia="Times New Roman" w:hAnsi="Helvetica" w:cs="Helvetica"/>
          <w:color w:val="1D2228"/>
          <w:sz w:val="20"/>
          <w:szCs w:val="20"/>
          <w:lang w:eastAsia="en-GB"/>
        </w:rPr>
        <w:t xml:space="preserve"> </w:t>
      </w:r>
    </w:p>
    <w:p w14:paraId="130482E6" w14:textId="68AA8DDB" w:rsidR="00502AAE" w:rsidRDefault="00502AAE" w:rsidP="00502AAE">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0" w:history="1">
        <w:r w:rsidRPr="00882159">
          <w:rPr>
            <w:rStyle w:val="Hyperlink"/>
            <w:rFonts w:ascii="Arial" w:eastAsia="Times New Roman" w:hAnsi="Arial" w:cs="Arial"/>
            <w:sz w:val="29"/>
            <w:szCs w:val="29"/>
            <w:lang w:eastAsia="en-GB"/>
          </w:rPr>
          <w:t>https://www.gov.uk/guidance/planning-appeals-procedural-guide-for-appeals-relating-to-applications-dated-on-or-after-1-april-2026</w:t>
        </w:r>
      </w:hyperlink>
    </w:p>
    <w:p w14:paraId="54CEC142" w14:textId="164C9533" w:rsidR="00502AAE" w:rsidRPr="00502AAE" w:rsidRDefault="00502AAE" w:rsidP="00502AAE">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502AAE">
        <w:rPr>
          <w:rFonts w:ascii="Arial" w:eastAsia="Times New Roman" w:hAnsi="Arial" w:cs="Arial"/>
          <w:color w:val="0B0C0C"/>
          <w:sz w:val="29"/>
          <w:szCs w:val="29"/>
          <w:lang w:eastAsia="en-GB"/>
        </w:rPr>
        <w:t>As this only applies to applications made from 1 April 2026, both the current and updated procedures guides will be maintained until the current guidance is no longer relevant.</w:t>
      </w:r>
    </w:p>
    <w:p w14:paraId="63D11ABA" w14:textId="77777777" w:rsidR="00351D5F" w:rsidRDefault="00351D5F" w:rsidP="002656D6">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2EED3112" w14:textId="77777777" w:rsidR="00351D5F" w:rsidRDefault="00351D5F" w:rsidP="002656D6">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18E663A7" w14:textId="77777777" w:rsidR="007C6386" w:rsidRDefault="007C6386" w:rsidP="002656D6">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3D31586A" w14:textId="6220A1A7" w:rsidR="002656D6" w:rsidRPr="002656D6" w:rsidRDefault="002656D6" w:rsidP="002656D6">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2656D6">
        <w:rPr>
          <w:rFonts w:ascii="Arial" w:eastAsia="Times New Roman" w:hAnsi="Arial" w:cs="Arial"/>
          <w:b/>
          <w:bCs/>
          <w:color w:val="0B0C0C"/>
          <w:sz w:val="41"/>
          <w:szCs w:val="41"/>
          <w:lang w:eastAsia="en-GB"/>
        </w:rPr>
        <w:lastRenderedPageBreak/>
        <w:t>Reminder: Waste Crime Action Plan launched</w:t>
      </w:r>
    </w:p>
    <w:p w14:paraId="4EDD3B34" w14:textId="5B07DB58" w:rsidR="002656D6" w:rsidRDefault="002656D6" w:rsidP="002656D6">
      <w:pPr>
        <w:shd w:val="clear" w:color="auto" w:fill="FFFFFF"/>
        <w:spacing w:before="100" w:beforeAutospacing="1" w:after="300" w:line="375" w:lineRule="atLeast"/>
        <w:rPr>
          <w:rFonts w:ascii="Arial" w:eastAsia="Times New Roman" w:hAnsi="Arial" w:cs="Arial"/>
          <w:color w:val="0B0C0C"/>
          <w:sz w:val="29"/>
          <w:szCs w:val="29"/>
          <w:lang w:eastAsia="en-GB"/>
        </w:rPr>
      </w:pPr>
      <w:r w:rsidRPr="002656D6">
        <w:rPr>
          <w:rFonts w:ascii="Arial" w:eastAsia="Times New Roman" w:hAnsi="Arial" w:cs="Arial"/>
          <w:color w:val="0B0C0C"/>
          <w:sz w:val="29"/>
          <w:szCs w:val="29"/>
          <w:lang w:eastAsia="en-GB"/>
        </w:rPr>
        <w:t>On 20 March, </w:t>
      </w:r>
      <w:r>
        <w:rPr>
          <w:rFonts w:ascii="Arial" w:eastAsia="Times New Roman" w:hAnsi="Arial" w:cs="Arial"/>
          <w:color w:val="0B0C0C"/>
          <w:sz w:val="29"/>
          <w:szCs w:val="29"/>
          <w:lang w:eastAsia="en-GB"/>
        </w:rPr>
        <w:t>the government announced a package of measures targeting illegal dumping.</w:t>
      </w:r>
    </w:p>
    <w:p w14:paraId="7BAE906B" w14:textId="6242E45B" w:rsidR="002656D6" w:rsidRDefault="002656D6" w:rsidP="002656D6">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1" w:history="1">
        <w:r w:rsidRPr="00882159">
          <w:rPr>
            <w:rStyle w:val="Hyperlink"/>
            <w:rFonts w:ascii="Arial" w:eastAsia="Times New Roman" w:hAnsi="Arial" w:cs="Arial"/>
            <w:sz w:val="29"/>
            <w:szCs w:val="29"/>
            <w:lang w:eastAsia="en-GB"/>
          </w:rPr>
          <w:t>https://www.gov.uk/government/news/government-cracks-down-on-waste-crime-to-clean-up-streets-and-restore-pride-in-communities</w:t>
        </w:r>
      </w:hyperlink>
    </w:p>
    <w:p w14:paraId="266BD5FB" w14:textId="77777777" w:rsidR="00EB2D4F" w:rsidRDefault="002656D6" w:rsidP="002656D6">
      <w:pPr>
        <w:shd w:val="clear" w:color="auto" w:fill="FFFFFF"/>
        <w:spacing w:before="100" w:beforeAutospacing="1" w:after="300" w:line="375" w:lineRule="atLeast"/>
        <w:rPr>
          <w:rFonts w:ascii="Arial" w:eastAsia="Times New Roman" w:hAnsi="Arial" w:cs="Arial"/>
          <w:color w:val="0B0C0C"/>
          <w:sz w:val="29"/>
          <w:szCs w:val="29"/>
          <w:lang w:eastAsia="en-GB"/>
        </w:rPr>
      </w:pPr>
      <w:r w:rsidRPr="002656D6">
        <w:rPr>
          <w:rFonts w:ascii="Arial" w:eastAsia="Times New Roman" w:hAnsi="Arial" w:cs="Arial"/>
          <w:color w:val="0B0C0C"/>
          <w:sz w:val="29"/>
          <w:szCs w:val="29"/>
          <w:lang w:eastAsia="en-GB"/>
        </w:rPr>
        <w:t>The new </w:t>
      </w:r>
      <w:r>
        <w:rPr>
          <w:rFonts w:ascii="Arial" w:eastAsia="Times New Roman" w:hAnsi="Arial" w:cs="Arial"/>
          <w:color w:val="0B0C0C"/>
          <w:sz w:val="29"/>
          <w:szCs w:val="29"/>
          <w:lang w:eastAsia="en-GB"/>
        </w:rPr>
        <w:t xml:space="preserve">Waste Crime Action Plan </w:t>
      </w:r>
    </w:p>
    <w:p w14:paraId="27242777" w14:textId="7ABBDF8F" w:rsidR="00EB2D4F" w:rsidRDefault="00EB2D4F" w:rsidP="002656D6">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2" w:history="1">
        <w:r w:rsidRPr="00882159">
          <w:rPr>
            <w:rStyle w:val="Hyperlink"/>
            <w:rFonts w:ascii="Arial" w:eastAsia="Times New Roman" w:hAnsi="Arial" w:cs="Arial"/>
            <w:sz w:val="29"/>
            <w:szCs w:val="29"/>
            <w:lang w:eastAsia="en-GB"/>
          </w:rPr>
          <w:t>https://www.gov.uk/government/publications/waste-crime-action-plan</w:t>
        </w:r>
      </w:hyperlink>
    </w:p>
    <w:p w14:paraId="5AA9E62F" w14:textId="11FCB7CE" w:rsidR="002656D6" w:rsidRPr="002656D6" w:rsidRDefault="002656D6" w:rsidP="002656D6">
      <w:pPr>
        <w:shd w:val="clear" w:color="auto" w:fill="FFFFFF"/>
        <w:spacing w:before="100" w:beforeAutospacing="1" w:after="300" w:line="375" w:lineRule="atLeast"/>
        <w:rPr>
          <w:rFonts w:ascii="Arial" w:eastAsia="Times New Roman" w:hAnsi="Arial" w:cs="Arial"/>
          <w:color w:val="0B0C0C"/>
          <w:sz w:val="29"/>
          <w:szCs w:val="29"/>
          <w:lang w:eastAsia="en-GB"/>
        </w:rPr>
      </w:pPr>
      <w:r w:rsidRPr="002656D6">
        <w:rPr>
          <w:rFonts w:ascii="Arial" w:eastAsia="Times New Roman" w:hAnsi="Arial" w:cs="Arial"/>
          <w:color w:val="0B0C0C"/>
          <w:sz w:val="29"/>
          <w:szCs w:val="29"/>
          <w:lang w:eastAsia="en-GB"/>
        </w:rPr>
        <w:t>sets out a zero-tolerance approach, with action to prevent waste crime at its source by closing loopholes and equipping regulators with the tools they need to stop waste criminals.</w:t>
      </w:r>
    </w:p>
    <w:p w14:paraId="42F078D5" w14:textId="77777777" w:rsidR="002656D6" w:rsidRPr="002656D6" w:rsidRDefault="002656D6" w:rsidP="002656D6">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2656D6">
        <w:rPr>
          <w:rFonts w:ascii="Arial" w:eastAsia="Times New Roman" w:hAnsi="Arial" w:cs="Arial"/>
          <w:color w:val="0B0C0C"/>
          <w:sz w:val="29"/>
          <w:szCs w:val="29"/>
          <w:lang w:eastAsia="en-GB"/>
        </w:rPr>
        <w:t>Under the plans, the government will expand enforcement activity to punish offenders committing waste crime, backed by £45 million of government funding over the next three years.</w:t>
      </w:r>
    </w:p>
    <w:p w14:paraId="5BAD6435" w14:textId="77777777" w:rsidR="004B6A39" w:rsidRPr="004B6A39" w:rsidRDefault="004B6A39" w:rsidP="004B6A39">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4B6A39">
        <w:rPr>
          <w:rFonts w:ascii="Arial" w:eastAsia="Times New Roman" w:hAnsi="Arial" w:cs="Arial"/>
          <w:b/>
          <w:bCs/>
          <w:color w:val="0B0C0C"/>
          <w:sz w:val="41"/>
          <w:szCs w:val="41"/>
          <w:lang w:eastAsia="en-GB"/>
        </w:rPr>
        <w:t>Right to Buy: guide for councils updated</w:t>
      </w:r>
    </w:p>
    <w:p w14:paraId="0A748AF7" w14:textId="77777777" w:rsidR="004B6A39" w:rsidRDefault="004B6A39" w:rsidP="004B6A39">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 xml:space="preserve">On </w:t>
      </w:r>
      <w:r w:rsidRPr="004B6A39">
        <w:rPr>
          <w:rFonts w:ascii="Arial" w:eastAsia="Times New Roman" w:hAnsi="Arial" w:cs="Arial"/>
          <w:color w:val="0B0C0C"/>
          <w:sz w:val="29"/>
          <w:szCs w:val="29"/>
          <w:lang w:eastAsia="en-GB"/>
        </w:rPr>
        <w:t>8</w:t>
      </w:r>
      <w:r>
        <w:rPr>
          <w:rFonts w:ascii="Arial" w:eastAsia="Times New Roman" w:hAnsi="Arial" w:cs="Arial"/>
          <w:color w:val="0B0C0C"/>
          <w:sz w:val="29"/>
          <w:szCs w:val="29"/>
          <w:lang w:eastAsia="en-GB"/>
        </w:rPr>
        <w:t>th</w:t>
      </w:r>
      <w:r w:rsidRPr="004B6A39">
        <w:rPr>
          <w:rFonts w:ascii="Arial" w:eastAsia="Times New Roman" w:hAnsi="Arial" w:cs="Arial"/>
          <w:color w:val="0B0C0C"/>
          <w:sz w:val="29"/>
          <w:szCs w:val="29"/>
          <w:lang w:eastAsia="en-GB"/>
        </w:rPr>
        <w:t xml:space="preserve"> April, </w:t>
      </w:r>
      <w:r>
        <w:rPr>
          <w:rFonts w:ascii="Arial" w:eastAsia="Times New Roman" w:hAnsi="Arial" w:cs="Arial"/>
          <w:color w:val="0B0C0C"/>
          <w:sz w:val="29"/>
          <w:szCs w:val="29"/>
          <w:lang w:eastAsia="en-GB"/>
        </w:rPr>
        <w:t>the Ministry of Housing, Communities and Local Government (</w:t>
      </w:r>
      <w:r w:rsidRPr="004B6A39">
        <w:rPr>
          <w:rFonts w:ascii="Arial" w:eastAsia="Times New Roman" w:hAnsi="Arial" w:cs="Arial"/>
          <w:color w:val="0B0C0C"/>
          <w:sz w:val="29"/>
          <w:szCs w:val="29"/>
          <w:lang w:eastAsia="en-GB"/>
        </w:rPr>
        <w:t>MHCLG</w:t>
      </w:r>
      <w:r>
        <w:rPr>
          <w:rFonts w:ascii="Arial" w:eastAsia="Times New Roman" w:hAnsi="Arial" w:cs="Arial"/>
          <w:color w:val="0B0C0C"/>
          <w:sz w:val="29"/>
          <w:szCs w:val="29"/>
          <w:lang w:eastAsia="en-GB"/>
        </w:rPr>
        <w:t>) updated the Right to Buy guide for councils:</w:t>
      </w:r>
    </w:p>
    <w:p w14:paraId="11D06204" w14:textId="5D7E0814" w:rsidR="004B6A39" w:rsidRDefault="00DF56A8" w:rsidP="004B6A39">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3" w:history="1">
        <w:r w:rsidRPr="00882159">
          <w:rPr>
            <w:rStyle w:val="Hyperlink"/>
            <w:rFonts w:ascii="Arial" w:eastAsia="Times New Roman" w:hAnsi="Arial" w:cs="Arial"/>
            <w:sz w:val="29"/>
            <w:szCs w:val="29"/>
            <w:lang w:eastAsia="en-GB"/>
          </w:rPr>
          <w:t>https://www.gov.uk/government/publications/right-to-buy-a-guide-for-local-authorities</w:t>
        </w:r>
      </w:hyperlink>
    </w:p>
    <w:p w14:paraId="6A7DCE40" w14:textId="04524FC5" w:rsidR="00FB56B7" w:rsidRDefault="00FB56B7" w:rsidP="00FB56B7">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Maximum cash discounts are now £16,000 to £38,000.  The level of the maximum discount available depends on where a tenant lives.</w:t>
      </w:r>
      <w:r w:rsidR="00731327">
        <w:rPr>
          <w:rFonts w:ascii="Arial" w:eastAsia="Times New Roman" w:hAnsi="Arial" w:cs="Arial"/>
          <w:color w:val="0B0C0C"/>
          <w:sz w:val="29"/>
          <w:szCs w:val="29"/>
          <w:lang w:eastAsia="en-GB"/>
        </w:rPr>
        <w:t xml:space="preserve"> This can be set against the situation for applications received before 21 November 2024 where maximum discounts </w:t>
      </w:r>
      <w:r w:rsidR="007C6386">
        <w:rPr>
          <w:rFonts w:ascii="Arial" w:eastAsia="Times New Roman" w:hAnsi="Arial" w:cs="Arial"/>
          <w:color w:val="0B0C0C"/>
          <w:sz w:val="29"/>
          <w:szCs w:val="29"/>
          <w:lang w:eastAsia="en-GB"/>
        </w:rPr>
        <w:t>w</w:t>
      </w:r>
      <w:r w:rsidR="00731327">
        <w:rPr>
          <w:rFonts w:ascii="Arial" w:eastAsia="Times New Roman" w:hAnsi="Arial" w:cs="Arial"/>
          <w:color w:val="0B0C0C"/>
          <w:sz w:val="29"/>
          <w:szCs w:val="29"/>
          <w:lang w:eastAsia="en-GB"/>
        </w:rPr>
        <w:t>ere £102,400 across England.</w:t>
      </w:r>
    </w:p>
    <w:p w14:paraId="266C1734" w14:textId="1166D592" w:rsidR="004B6A39" w:rsidRPr="004B6A39" w:rsidRDefault="004B6A39" w:rsidP="004B6A39">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4B6A39">
        <w:rPr>
          <w:rFonts w:ascii="Arial" w:eastAsia="Times New Roman" w:hAnsi="Arial" w:cs="Arial"/>
          <w:color w:val="0B0C0C"/>
          <w:sz w:val="29"/>
          <w:szCs w:val="29"/>
          <w:lang w:eastAsia="en-GB"/>
        </w:rPr>
        <w:t>This guide is intended to provide practitioners with information and good practice, advice and tips on the operation of the Right to Buy scheme. It sets out the Right to Buy legislation as a guide. It is not intended to be a definitive interpretation of legislation.</w:t>
      </w:r>
    </w:p>
    <w:p w14:paraId="3B888325" w14:textId="77777777" w:rsidR="00C75D78" w:rsidRPr="00C75D78" w:rsidRDefault="00C75D78" w:rsidP="00C75D78">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C75D78">
        <w:rPr>
          <w:rFonts w:ascii="Arial" w:eastAsia="Times New Roman" w:hAnsi="Arial" w:cs="Arial"/>
          <w:b/>
          <w:bCs/>
          <w:color w:val="0B0C0C"/>
          <w:sz w:val="41"/>
          <w:szCs w:val="41"/>
          <w:lang w:eastAsia="en-GB"/>
        </w:rPr>
        <w:lastRenderedPageBreak/>
        <w:t>Reminder: Guidance to support councils tackle litter</w:t>
      </w:r>
    </w:p>
    <w:p w14:paraId="208CE113" w14:textId="6104FB36" w:rsidR="00502BA6" w:rsidRDefault="00C75D78" w:rsidP="00C75D78">
      <w:pPr>
        <w:shd w:val="clear" w:color="auto" w:fill="FFFFFF"/>
        <w:spacing w:before="100" w:beforeAutospacing="1" w:after="300" w:line="375" w:lineRule="atLeast"/>
        <w:rPr>
          <w:rFonts w:ascii="Arial" w:eastAsia="Times New Roman" w:hAnsi="Arial" w:cs="Arial"/>
          <w:color w:val="0B0C0C"/>
          <w:sz w:val="29"/>
          <w:szCs w:val="29"/>
          <w:lang w:eastAsia="en-GB"/>
        </w:rPr>
      </w:pPr>
      <w:r w:rsidRPr="00C75D78">
        <w:rPr>
          <w:rFonts w:ascii="Arial" w:eastAsia="Times New Roman" w:hAnsi="Arial" w:cs="Arial"/>
          <w:color w:val="0B0C0C"/>
          <w:sz w:val="29"/>
          <w:szCs w:val="29"/>
          <w:lang w:eastAsia="en-GB"/>
        </w:rPr>
        <w:t>On 3 March, the Department for Environment, Food &amp; Rural Affairs published </w:t>
      </w:r>
      <w:r w:rsidR="00502BA6">
        <w:rPr>
          <w:rFonts w:ascii="Arial" w:eastAsia="Times New Roman" w:hAnsi="Arial" w:cs="Arial"/>
          <w:color w:val="0B0C0C"/>
          <w:sz w:val="29"/>
          <w:szCs w:val="29"/>
          <w:lang w:eastAsia="en-GB"/>
        </w:rPr>
        <w:t>updated guidance giving councils clear direction and stronger legal powers to clamp down on serious and persistent litter louts.</w:t>
      </w:r>
    </w:p>
    <w:p w14:paraId="28E9E179" w14:textId="3DDF4646" w:rsidR="00183E70" w:rsidRDefault="00C75D78" w:rsidP="00C75D78">
      <w:pPr>
        <w:shd w:val="clear" w:color="auto" w:fill="FFFFFF"/>
        <w:spacing w:before="100" w:beforeAutospacing="1" w:after="300" w:line="375" w:lineRule="atLeast"/>
        <w:rPr>
          <w:rFonts w:ascii="Arial" w:eastAsia="Times New Roman" w:hAnsi="Arial" w:cs="Arial"/>
          <w:color w:val="0B0C0C"/>
          <w:sz w:val="29"/>
          <w:szCs w:val="29"/>
          <w:lang w:eastAsia="en-GB"/>
        </w:rPr>
      </w:pPr>
      <w:r w:rsidRPr="00C75D78">
        <w:rPr>
          <w:rFonts w:ascii="Arial" w:eastAsia="Times New Roman" w:hAnsi="Arial" w:cs="Arial"/>
          <w:color w:val="0B0C0C"/>
          <w:sz w:val="29"/>
          <w:szCs w:val="29"/>
          <w:lang w:eastAsia="en-GB"/>
        </w:rPr>
        <w:t>Under the rules, councils have the power to issue on-the-spot fines of up to £500 for littering, including when litter is thrown from a vehicle. Unpaid fines double after 28 days, and if the offender can’t be identified, the owner of the vehicle will be held to account. The </w:t>
      </w:r>
      <w:r w:rsidR="00183E70">
        <w:rPr>
          <w:rFonts w:ascii="Arial" w:eastAsia="Times New Roman" w:hAnsi="Arial" w:cs="Arial"/>
          <w:color w:val="0B0C0C"/>
          <w:sz w:val="29"/>
          <w:szCs w:val="29"/>
          <w:lang w:eastAsia="en-GB"/>
        </w:rPr>
        <w:t>new statutory litter enforcement guidance will help ensure all councils apply the same rules:</w:t>
      </w:r>
    </w:p>
    <w:p w14:paraId="0F46B06E" w14:textId="5EC9F116" w:rsidR="00183E70" w:rsidRDefault="009605E6" w:rsidP="00C75D78">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4" w:history="1">
        <w:r w:rsidRPr="006612C4">
          <w:rPr>
            <w:rStyle w:val="Hyperlink"/>
            <w:rFonts w:ascii="Arial" w:eastAsia="Times New Roman" w:hAnsi="Arial" w:cs="Arial"/>
            <w:sz w:val="29"/>
            <w:szCs w:val="29"/>
            <w:lang w:eastAsia="en-GB"/>
          </w:rPr>
          <w:t>https://www.gov.uk/government/publications/litter-enforcement-powers-when-and-how-to-use-them</w:t>
        </w:r>
      </w:hyperlink>
    </w:p>
    <w:p w14:paraId="4B1E2A5F" w14:textId="34E7E4A8" w:rsidR="00215445" w:rsidRDefault="00C75D78" w:rsidP="00C75D78">
      <w:pPr>
        <w:shd w:val="clear" w:color="auto" w:fill="FFFFFF"/>
        <w:spacing w:before="100" w:beforeAutospacing="1" w:after="300" w:line="375" w:lineRule="atLeast"/>
        <w:rPr>
          <w:rFonts w:ascii="Arial" w:eastAsia="Times New Roman" w:hAnsi="Arial" w:cs="Arial"/>
          <w:color w:val="0B0C0C"/>
          <w:sz w:val="29"/>
          <w:szCs w:val="29"/>
          <w:lang w:eastAsia="en-GB"/>
        </w:rPr>
      </w:pPr>
      <w:r w:rsidRPr="00C75D78">
        <w:rPr>
          <w:rFonts w:ascii="Arial" w:eastAsia="Times New Roman" w:hAnsi="Arial" w:cs="Arial"/>
          <w:color w:val="0B0C0C"/>
          <w:sz w:val="29"/>
          <w:szCs w:val="29"/>
          <w:lang w:eastAsia="en-GB"/>
        </w:rPr>
        <w:t>The government has already given councils further powers to clean up Britain’s streets, with </w:t>
      </w:r>
      <w:r w:rsidR="00215445">
        <w:rPr>
          <w:rFonts w:ascii="Arial" w:eastAsia="Times New Roman" w:hAnsi="Arial" w:cs="Arial"/>
          <w:color w:val="0B0C0C"/>
          <w:sz w:val="29"/>
          <w:szCs w:val="29"/>
          <w:lang w:eastAsia="en-GB"/>
        </w:rPr>
        <w:t>new guidance on how to seize veicles used to damp waste also published recently.</w:t>
      </w:r>
    </w:p>
    <w:p w14:paraId="0742E91F" w14:textId="77777777" w:rsidR="00C75D78" w:rsidRPr="00C75D78" w:rsidRDefault="00C75D78" w:rsidP="00C75D78">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C75D78">
        <w:rPr>
          <w:rFonts w:ascii="Arial" w:eastAsia="Times New Roman" w:hAnsi="Arial" w:cs="Arial"/>
          <w:color w:val="0B0C0C"/>
          <w:sz w:val="29"/>
          <w:szCs w:val="29"/>
          <w:lang w:eastAsia="en-GB"/>
        </w:rPr>
        <w:t>Councils will also work more closely with the police to identify, seize and crush vehicles – utilising new technology, such as drones and mobile CCTV cameras, to ensure cars and vans belonging to fly-tippers are identified and destroyed.</w:t>
      </w:r>
    </w:p>
    <w:p w14:paraId="692A469F" w14:textId="77777777" w:rsidR="007A20A2" w:rsidRDefault="007A20A2" w:rsidP="00C31768">
      <w:pPr>
        <w:pStyle w:val="yiv3348014566msonormal"/>
        <w:shd w:val="clear" w:color="auto" w:fill="FFFFFF"/>
        <w:spacing w:before="0" w:beforeAutospacing="0" w:after="240" w:afterAutospacing="0"/>
        <w:rPr>
          <w:rFonts w:ascii="Arial" w:hAnsi="Arial" w:cs="Arial"/>
          <w:b/>
          <w:bCs/>
          <w:sz w:val="41"/>
          <w:szCs w:val="41"/>
        </w:rPr>
      </w:pPr>
    </w:p>
    <w:p w14:paraId="6E3B2BF8" w14:textId="77777777" w:rsidR="0047157A" w:rsidRPr="0047157A" w:rsidRDefault="0047157A" w:rsidP="0047157A">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47157A">
        <w:rPr>
          <w:rFonts w:ascii="Arial" w:eastAsia="Times New Roman" w:hAnsi="Arial" w:cs="Arial"/>
          <w:b/>
          <w:bCs/>
          <w:color w:val="0B0C0C"/>
          <w:sz w:val="41"/>
          <w:szCs w:val="41"/>
          <w:lang w:eastAsia="en-GB"/>
        </w:rPr>
        <w:t>Public health update</w:t>
      </w:r>
    </w:p>
    <w:p w14:paraId="6F12C15A" w14:textId="77777777" w:rsidR="0047157A" w:rsidRPr="0047157A" w:rsidRDefault="0047157A" w:rsidP="0047157A">
      <w:pPr>
        <w:shd w:val="clear" w:color="auto" w:fill="FFFFFF"/>
        <w:spacing w:after="0" w:line="240" w:lineRule="auto"/>
        <w:jc w:val="center"/>
        <w:rPr>
          <w:rFonts w:ascii="Arial" w:eastAsia="Times New Roman" w:hAnsi="Arial" w:cs="Arial"/>
          <w:color w:val="1D2228"/>
          <w:sz w:val="29"/>
          <w:szCs w:val="29"/>
          <w:lang w:eastAsia="en-GB"/>
        </w:rPr>
      </w:pPr>
      <w:r w:rsidRPr="0047157A">
        <w:rPr>
          <w:rFonts w:ascii="Arial" w:eastAsia="Times New Roman" w:hAnsi="Arial" w:cs="Arial"/>
          <w:color w:val="1D2228"/>
          <w:sz w:val="29"/>
          <w:szCs w:val="29"/>
          <w:lang w:eastAsia="en-GB"/>
        </w:rPr>
        <w:pict w14:anchorId="379BC757">
          <v:rect id="_x0000_i1025" style="width:468pt;height:.75pt" o:hralign="center" o:hrstd="t" o:hr="t" fillcolor="#a0a0a0" stroked="f"/>
        </w:pict>
      </w:r>
    </w:p>
    <w:p w14:paraId="3D908811" w14:textId="77777777" w:rsidR="0047157A" w:rsidRPr="0047157A" w:rsidRDefault="0047157A" w:rsidP="0047157A">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47157A">
        <w:rPr>
          <w:rFonts w:ascii="Arial" w:eastAsia="Times New Roman" w:hAnsi="Arial" w:cs="Arial"/>
          <w:b/>
          <w:bCs/>
          <w:color w:val="0B0C0C"/>
          <w:sz w:val="41"/>
          <w:szCs w:val="41"/>
          <w:lang w:eastAsia="en-GB"/>
        </w:rPr>
        <w:t>UKHSA tick awareness campaign 2026</w:t>
      </w:r>
    </w:p>
    <w:p w14:paraId="6CC0BD14" w14:textId="77777777" w:rsidR="0047157A" w:rsidRPr="0047157A" w:rsidRDefault="0047157A" w:rsidP="0047157A">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47157A">
        <w:rPr>
          <w:rFonts w:ascii="Arial" w:eastAsia="Times New Roman" w:hAnsi="Arial" w:cs="Arial"/>
          <w:color w:val="0B0C0C"/>
          <w:sz w:val="29"/>
          <w:szCs w:val="29"/>
          <w:lang w:eastAsia="en-GB"/>
        </w:rPr>
        <w:t xml:space="preserve">The UK Health Security Agency (UKHSA) has launched its annual tick awareness campaign for 2026. The campaign runs throughout the </w:t>
      </w:r>
      <w:r w:rsidRPr="0047157A">
        <w:rPr>
          <w:rFonts w:ascii="Arial" w:eastAsia="Times New Roman" w:hAnsi="Arial" w:cs="Arial"/>
          <w:color w:val="0B0C0C"/>
          <w:sz w:val="29"/>
          <w:szCs w:val="29"/>
          <w:lang w:eastAsia="en-GB"/>
        </w:rPr>
        <w:lastRenderedPageBreak/>
        <w:t>spring and summer months when ticks are most active and more of us spend time outdoors.</w:t>
      </w:r>
    </w:p>
    <w:p w14:paraId="39229E5A" w14:textId="77777777" w:rsidR="0047157A" w:rsidRPr="0047157A" w:rsidRDefault="0047157A" w:rsidP="0047157A">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47157A">
        <w:rPr>
          <w:rFonts w:ascii="Arial" w:eastAsia="Times New Roman" w:hAnsi="Arial" w:cs="Arial"/>
          <w:color w:val="0B0C0C"/>
          <w:sz w:val="29"/>
          <w:szCs w:val="29"/>
          <w:lang w:eastAsia="en-GB"/>
        </w:rPr>
        <w:t>The campaign aims to increase awareness of where ticks are found and how to remove them safely and quickly, as some tick bites can result in infections such as Lyme disease.</w:t>
      </w:r>
    </w:p>
    <w:p w14:paraId="61E9CC0F" w14:textId="28D878F5" w:rsidR="004320F3" w:rsidRDefault="0047157A" w:rsidP="0047157A">
      <w:pPr>
        <w:shd w:val="clear" w:color="auto" w:fill="FFFFFF"/>
        <w:spacing w:before="100" w:beforeAutospacing="1" w:after="300" w:line="375" w:lineRule="atLeast"/>
        <w:rPr>
          <w:rFonts w:ascii="Arial" w:eastAsia="Times New Roman" w:hAnsi="Arial" w:cs="Arial"/>
          <w:color w:val="0B0C0C"/>
          <w:sz w:val="29"/>
          <w:szCs w:val="29"/>
          <w:lang w:eastAsia="en-GB"/>
        </w:rPr>
      </w:pPr>
      <w:r w:rsidRPr="0047157A">
        <w:rPr>
          <w:rFonts w:ascii="Arial" w:eastAsia="Times New Roman" w:hAnsi="Arial" w:cs="Arial"/>
          <w:color w:val="0B0C0C"/>
          <w:sz w:val="29"/>
          <w:szCs w:val="29"/>
          <w:lang w:eastAsia="en-GB"/>
        </w:rPr>
        <w:t xml:space="preserve">To support stakeholders promote tick awareness this year, </w:t>
      </w:r>
      <w:r w:rsidR="004320F3">
        <w:rPr>
          <w:rFonts w:ascii="Arial" w:eastAsia="Times New Roman" w:hAnsi="Arial" w:cs="Arial"/>
          <w:color w:val="0B0C0C"/>
          <w:sz w:val="29"/>
          <w:szCs w:val="29"/>
          <w:lang w:eastAsia="en-GB"/>
        </w:rPr>
        <w:t>UK</w:t>
      </w:r>
      <w:r w:rsidR="003C6E27">
        <w:rPr>
          <w:rFonts w:ascii="Arial" w:eastAsia="Times New Roman" w:hAnsi="Arial" w:cs="Arial"/>
          <w:color w:val="0B0C0C"/>
          <w:sz w:val="29"/>
          <w:szCs w:val="29"/>
          <w:lang w:eastAsia="en-GB"/>
        </w:rPr>
        <w:t>H</w:t>
      </w:r>
      <w:r w:rsidR="004320F3">
        <w:rPr>
          <w:rFonts w:ascii="Arial" w:eastAsia="Times New Roman" w:hAnsi="Arial" w:cs="Arial"/>
          <w:color w:val="0B0C0C"/>
          <w:sz w:val="29"/>
          <w:szCs w:val="29"/>
          <w:lang w:eastAsia="en-GB"/>
        </w:rPr>
        <w:t>SA has updated its campaign communications toolkit.</w:t>
      </w:r>
    </w:p>
    <w:p w14:paraId="0021C6BB" w14:textId="3EB78B1A" w:rsidR="0047157A" w:rsidRPr="0047157A" w:rsidRDefault="0047157A" w:rsidP="0047157A">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47157A">
        <w:rPr>
          <w:rFonts w:ascii="Arial" w:eastAsia="Times New Roman" w:hAnsi="Arial" w:cs="Arial"/>
          <w:color w:val="0B0C0C"/>
          <w:sz w:val="29"/>
          <w:szCs w:val="29"/>
          <w:lang w:eastAsia="en-GB"/>
        </w:rPr>
        <w:t>It contains background information, key messages of the campaign, key behaviours for the public to follow, social media materials, suggested social media copy and links to useful information.</w:t>
      </w:r>
    </w:p>
    <w:p w14:paraId="15AD53B6" w14:textId="77777777" w:rsidR="00EF6C65" w:rsidRPr="00EF6C65" w:rsidRDefault="00EF6C65" w:rsidP="00EF6C65">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EF6C65">
        <w:rPr>
          <w:rFonts w:ascii="Arial" w:eastAsia="Times New Roman" w:hAnsi="Arial" w:cs="Arial"/>
          <w:b/>
          <w:bCs/>
          <w:color w:val="0B0C0C"/>
          <w:sz w:val="41"/>
          <w:szCs w:val="41"/>
          <w:lang w:eastAsia="en-GB"/>
        </w:rPr>
        <w:t>UK launches first bird flu vaccine trial</w:t>
      </w:r>
    </w:p>
    <w:p w14:paraId="1898DF3D" w14:textId="778789F1" w:rsidR="00AA4AD9" w:rsidRDefault="00D0709A" w:rsidP="00EF6C65">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On April 22nd</w:t>
      </w:r>
      <w:r w:rsidR="00EF6C65" w:rsidRPr="00EF6C65">
        <w:rPr>
          <w:rFonts w:ascii="Arial" w:eastAsia="Times New Roman" w:hAnsi="Arial" w:cs="Arial"/>
          <w:color w:val="0B0C0C"/>
          <w:sz w:val="29"/>
          <w:szCs w:val="29"/>
          <w:lang w:eastAsia="en-GB"/>
        </w:rPr>
        <w:t>, the National Institute for Health and Care Research </w:t>
      </w:r>
      <w:r w:rsidR="00AA4AD9">
        <w:rPr>
          <w:rFonts w:ascii="Arial" w:eastAsia="Times New Roman" w:hAnsi="Arial" w:cs="Arial"/>
          <w:color w:val="0B0C0C"/>
          <w:sz w:val="29"/>
          <w:szCs w:val="29"/>
          <w:lang w:eastAsia="en-GB"/>
        </w:rPr>
        <w:t>announced the first UK does in a new trial using a vaccine to protect against influenza pandemics such as bird flu:</w:t>
      </w:r>
    </w:p>
    <w:p w14:paraId="3A37994B" w14:textId="27662BC2" w:rsidR="00AA4AD9" w:rsidRDefault="00AA4AD9" w:rsidP="00EF6C65">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5" w:history="1">
        <w:r w:rsidRPr="006612C4">
          <w:rPr>
            <w:rStyle w:val="Hyperlink"/>
            <w:rFonts w:ascii="Arial" w:eastAsia="Times New Roman" w:hAnsi="Arial" w:cs="Arial"/>
            <w:sz w:val="29"/>
            <w:szCs w:val="29"/>
            <w:lang w:eastAsia="en-GB"/>
          </w:rPr>
          <w:t>https://www.nihr.ac.uk/news/bird-flu-vaccine-trial-launches-prepare-potential-pandemic</w:t>
        </w:r>
      </w:hyperlink>
    </w:p>
    <w:p w14:paraId="52214030" w14:textId="77777777" w:rsidR="00EF6C65" w:rsidRPr="00EF6C65" w:rsidRDefault="00EF6C65" w:rsidP="00EF6C65">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EF6C65">
        <w:rPr>
          <w:rFonts w:ascii="Arial" w:eastAsia="Times New Roman" w:hAnsi="Arial" w:cs="Arial"/>
          <w:color w:val="0B0C0C"/>
          <w:sz w:val="29"/>
          <w:szCs w:val="29"/>
          <w:lang w:eastAsia="en-GB"/>
        </w:rPr>
        <w:t>The phase three trial will involve around 4,000 adults, including 3,000 in the UK. It will test the safety of the vaccine and how well it protects against flu viruses.</w:t>
      </w:r>
    </w:p>
    <w:p w14:paraId="60A85D55" w14:textId="77777777" w:rsidR="00EF6C65" w:rsidRPr="00EF6C65" w:rsidRDefault="00EF6C65" w:rsidP="00EF6C65">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EF6C65">
        <w:rPr>
          <w:rFonts w:ascii="Arial" w:eastAsia="Times New Roman" w:hAnsi="Arial" w:cs="Arial"/>
          <w:color w:val="0B0C0C"/>
          <w:sz w:val="29"/>
          <w:szCs w:val="29"/>
          <w:lang w:eastAsia="en-GB"/>
        </w:rPr>
        <w:t>This work will help the UK prepare for future pandemics.</w:t>
      </w:r>
    </w:p>
    <w:p w14:paraId="57E11B6F" w14:textId="77777777" w:rsidR="00EF6C65" w:rsidRPr="0047157A" w:rsidRDefault="00EF6C65" w:rsidP="0047157A">
      <w:pPr>
        <w:shd w:val="clear" w:color="auto" w:fill="FFFFFF"/>
        <w:spacing w:before="100" w:beforeAutospacing="1" w:after="300" w:line="375" w:lineRule="atLeast"/>
        <w:rPr>
          <w:rFonts w:ascii="Helvetica" w:eastAsia="Times New Roman" w:hAnsi="Helvetica" w:cs="Helvetica"/>
          <w:color w:val="1D2228"/>
          <w:sz w:val="20"/>
          <w:szCs w:val="20"/>
          <w:lang w:eastAsia="en-GB"/>
        </w:rPr>
      </w:pPr>
    </w:p>
    <w:p w14:paraId="25C47BF9" w14:textId="77777777" w:rsidR="0047157A" w:rsidRDefault="0047157A" w:rsidP="00C31768">
      <w:pPr>
        <w:pStyle w:val="yiv3348014566msonormal"/>
        <w:shd w:val="clear" w:color="auto" w:fill="FFFFFF"/>
        <w:spacing w:before="0" w:beforeAutospacing="0" w:after="240" w:afterAutospacing="0"/>
        <w:rPr>
          <w:rFonts w:ascii="Arial" w:hAnsi="Arial" w:cs="Arial"/>
          <w:b/>
          <w:bCs/>
          <w:sz w:val="41"/>
          <w:szCs w:val="41"/>
        </w:rPr>
      </w:pPr>
    </w:p>
    <w:tbl>
      <w:tblPr>
        <w:tblW w:w="0" w:type="auto"/>
        <w:tblInd w:w="66" w:type="dxa"/>
        <w:shd w:val="clear" w:color="auto" w:fill="FFFFFF"/>
        <w:tblCellMar>
          <w:left w:w="0" w:type="dxa"/>
          <w:right w:w="0" w:type="dxa"/>
        </w:tblCellMar>
        <w:tblLook w:val="04A0" w:firstRow="1" w:lastRow="0" w:firstColumn="1" w:lastColumn="0" w:noHBand="0" w:noVBand="1"/>
      </w:tblPr>
      <w:tblGrid>
        <w:gridCol w:w="8838"/>
        <w:gridCol w:w="6"/>
        <w:gridCol w:w="6"/>
      </w:tblGrid>
      <w:tr w:rsidR="00A27A84" w:rsidRPr="00DB39D7" w14:paraId="6ACA2AB0" w14:textId="77777777" w:rsidTr="00993C46">
        <w:tc>
          <w:tcPr>
            <w:tcW w:w="8838" w:type="dxa"/>
            <w:shd w:val="clear" w:color="auto" w:fill="FFFFFF"/>
            <w:vAlign w:val="center"/>
            <w:hideMark/>
          </w:tcPr>
          <w:p w14:paraId="58767E08" w14:textId="77777777" w:rsidR="00A51B10" w:rsidRPr="00DB39D7" w:rsidRDefault="00A51B10" w:rsidP="00993C46">
            <w:pPr>
              <w:rPr>
                <w:rFonts w:ascii="Times New Roman" w:eastAsia="Times New Roman" w:hAnsi="Times New Roman" w:cs="Times New Roman"/>
                <w:color w:val="00B050"/>
                <w:sz w:val="20"/>
                <w:szCs w:val="20"/>
                <w:lang w:eastAsia="en-GB"/>
              </w:rPr>
            </w:pPr>
          </w:p>
        </w:tc>
        <w:tc>
          <w:tcPr>
            <w:tcW w:w="0" w:type="auto"/>
            <w:shd w:val="clear" w:color="auto" w:fill="FFFFFF"/>
            <w:vAlign w:val="center"/>
            <w:hideMark/>
          </w:tcPr>
          <w:p w14:paraId="54CDE3FA" w14:textId="77777777" w:rsidR="00A51B10" w:rsidRPr="00DB39D7" w:rsidRDefault="00A51B10" w:rsidP="00A51B10">
            <w:pPr>
              <w:spacing w:after="0" w:line="240" w:lineRule="auto"/>
              <w:rPr>
                <w:rFonts w:ascii="Times New Roman" w:eastAsia="Times New Roman" w:hAnsi="Times New Roman" w:cs="Times New Roman"/>
                <w:color w:val="00B050"/>
                <w:sz w:val="20"/>
                <w:szCs w:val="20"/>
                <w:lang w:eastAsia="en-GB"/>
              </w:rPr>
            </w:pPr>
          </w:p>
        </w:tc>
        <w:tc>
          <w:tcPr>
            <w:tcW w:w="0" w:type="auto"/>
            <w:shd w:val="clear" w:color="auto" w:fill="FFFFFF"/>
            <w:vAlign w:val="center"/>
            <w:hideMark/>
          </w:tcPr>
          <w:p w14:paraId="79AFDD4F" w14:textId="77777777" w:rsidR="00A51B10" w:rsidRPr="00DB39D7" w:rsidRDefault="00A51B10" w:rsidP="00A51B10">
            <w:pPr>
              <w:spacing w:after="0" w:line="240" w:lineRule="auto"/>
              <w:rPr>
                <w:rFonts w:ascii="Times New Roman" w:eastAsia="Times New Roman" w:hAnsi="Times New Roman" w:cs="Times New Roman"/>
                <w:color w:val="00B050"/>
                <w:sz w:val="20"/>
                <w:szCs w:val="20"/>
                <w:lang w:eastAsia="en-GB"/>
              </w:rPr>
            </w:pPr>
          </w:p>
        </w:tc>
      </w:tr>
    </w:tbl>
    <w:bookmarkEnd w:id="0"/>
    <w:p w14:paraId="7BC7D8EA" w14:textId="4C722750" w:rsidR="008F75D9" w:rsidRPr="00B16DFA" w:rsidRDefault="008F75D9" w:rsidP="008F75D9">
      <w:pPr>
        <w:pStyle w:val="NoSpacing"/>
        <w:rPr>
          <w:i/>
          <w:iCs/>
          <w:sz w:val="28"/>
          <w:szCs w:val="28"/>
        </w:rPr>
      </w:pPr>
      <w:r w:rsidRPr="00B16DFA">
        <w:rPr>
          <w:i/>
          <w:iCs/>
          <w:sz w:val="28"/>
          <w:szCs w:val="28"/>
        </w:rPr>
        <w:t>Adrienne Marriott</w:t>
      </w:r>
    </w:p>
    <w:p w14:paraId="58BAF9DD" w14:textId="44B1FFAC" w:rsidR="008F75D9" w:rsidRPr="00B16DFA" w:rsidRDefault="008F75D9" w:rsidP="008F75D9">
      <w:pPr>
        <w:pStyle w:val="NoSpacing"/>
        <w:rPr>
          <w:i/>
          <w:iCs/>
          <w:sz w:val="28"/>
          <w:szCs w:val="28"/>
        </w:rPr>
      </w:pPr>
      <w:r w:rsidRPr="00B16DFA">
        <w:rPr>
          <w:i/>
          <w:iCs/>
          <w:sz w:val="28"/>
          <w:szCs w:val="28"/>
        </w:rPr>
        <w:t xml:space="preserve">Blakenham District Councillor </w:t>
      </w:r>
    </w:p>
    <w:p w14:paraId="4F5E27E2" w14:textId="7C49B52B" w:rsidR="008F75D9" w:rsidRPr="00B16DFA" w:rsidRDefault="00B96F68" w:rsidP="008F75D9">
      <w:pPr>
        <w:pStyle w:val="NoSpacing"/>
      </w:pPr>
      <w:r w:rsidRPr="00B16DFA">
        <w:rPr>
          <w:i/>
          <w:iCs/>
          <w:sz w:val="28"/>
          <w:szCs w:val="28"/>
        </w:rPr>
        <w:t>0</w:t>
      </w:r>
      <w:r w:rsidR="00B16DFA">
        <w:rPr>
          <w:i/>
          <w:iCs/>
          <w:sz w:val="28"/>
          <w:szCs w:val="28"/>
        </w:rPr>
        <w:t>5</w:t>
      </w:r>
      <w:r w:rsidR="008F75D9" w:rsidRPr="00B16DFA">
        <w:rPr>
          <w:i/>
          <w:iCs/>
          <w:sz w:val="28"/>
          <w:szCs w:val="28"/>
        </w:rPr>
        <w:t>/</w:t>
      </w:r>
      <w:r w:rsidR="00845796" w:rsidRPr="00B16DFA">
        <w:rPr>
          <w:i/>
          <w:iCs/>
          <w:sz w:val="28"/>
          <w:szCs w:val="28"/>
        </w:rPr>
        <w:t>0</w:t>
      </w:r>
      <w:r w:rsidR="00B16DFA">
        <w:rPr>
          <w:i/>
          <w:iCs/>
          <w:sz w:val="28"/>
          <w:szCs w:val="28"/>
        </w:rPr>
        <w:t>5</w:t>
      </w:r>
      <w:r w:rsidR="008F75D9" w:rsidRPr="00B16DFA">
        <w:rPr>
          <w:i/>
          <w:iCs/>
          <w:sz w:val="28"/>
          <w:szCs w:val="28"/>
        </w:rPr>
        <w:t>/2</w:t>
      </w:r>
      <w:r w:rsidR="00845796" w:rsidRPr="00B16DFA">
        <w:rPr>
          <w:i/>
          <w:iCs/>
          <w:sz w:val="28"/>
          <w:szCs w:val="28"/>
        </w:rPr>
        <w:t>6</w:t>
      </w:r>
    </w:p>
    <w:p w14:paraId="6E1184F6" w14:textId="1E35712D" w:rsidR="00593AA0" w:rsidRPr="00DB39D7" w:rsidRDefault="00593AA0" w:rsidP="00DC4A6B">
      <w:pPr>
        <w:pStyle w:val="NormalWeb"/>
        <w:shd w:val="clear" w:color="auto" w:fill="FFFFFF"/>
        <w:spacing w:before="0" w:beforeAutospacing="0"/>
        <w:rPr>
          <w:rFonts w:ascii="Open Sans" w:hAnsi="Open Sans" w:cs="Open Sans"/>
          <w:b/>
          <w:bCs/>
          <w:color w:val="00B050"/>
          <w:sz w:val="29"/>
          <w:szCs w:val="29"/>
        </w:rPr>
      </w:pPr>
    </w:p>
    <w:sectPr w:rsidR="00593AA0" w:rsidRPr="00DB39D7">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62745" w14:textId="77777777" w:rsidR="00E31A7E" w:rsidRDefault="00E31A7E" w:rsidP="009A1EBC">
      <w:pPr>
        <w:spacing w:after="0" w:line="240" w:lineRule="auto"/>
      </w:pPr>
      <w:r>
        <w:separator/>
      </w:r>
    </w:p>
  </w:endnote>
  <w:endnote w:type="continuationSeparator" w:id="0">
    <w:p w14:paraId="4A717980" w14:textId="77777777" w:rsidR="00E31A7E" w:rsidRDefault="00E31A7E" w:rsidP="009A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New">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000556"/>
      <w:docPartObj>
        <w:docPartGallery w:val="Page Numbers (Bottom of Page)"/>
        <w:docPartUnique/>
      </w:docPartObj>
    </w:sdtPr>
    <w:sdtEndPr>
      <w:rPr>
        <w:noProof/>
      </w:rPr>
    </w:sdtEndPr>
    <w:sdtContent>
      <w:p w14:paraId="3E2EA551" w14:textId="05072571" w:rsidR="009A1EBC" w:rsidRDefault="009A1E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C957B9" w14:textId="77777777" w:rsidR="009A1EBC" w:rsidRDefault="009A1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E8611" w14:textId="77777777" w:rsidR="00E31A7E" w:rsidRDefault="00E31A7E" w:rsidP="009A1EBC">
      <w:pPr>
        <w:spacing w:after="0" w:line="240" w:lineRule="auto"/>
      </w:pPr>
      <w:r>
        <w:separator/>
      </w:r>
    </w:p>
  </w:footnote>
  <w:footnote w:type="continuationSeparator" w:id="0">
    <w:p w14:paraId="1D496783" w14:textId="77777777" w:rsidR="00E31A7E" w:rsidRDefault="00E31A7E" w:rsidP="009A1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EBB"/>
    <w:multiLevelType w:val="hybridMultilevel"/>
    <w:tmpl w:val="8F9CF9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9714A9"/>
    <w:multiLevelType w:val="hybridMultilevel"/>
    <w:tmpl w:val="978C6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A92"/>
    <w:multiLevelType w:val="hybridMultilevel"/>
    <w:tmpl w:val="D604D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50D55"/>
    <w:multiLevelType w:val="multilevel"/>
    <w:tmpl w:val="2AFE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021151"/>
    <w:multiLevelType w:val="hybridMultilevel"/>
    <w:tmpl w:val="0BECE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E61F4"/>
    <w:multiLevelType w:val="multilevel"/>
    <w:tmpl w:val="339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B6529"/>
    <w:multiLevelType w:val="multilevel"/>
    <w:tmpl w:val="2334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D023C"/>
    <w:multiLevelType w:val="hybridMultilevel"/>
    <w:tmpl w:val="4FB4020A"/>
    <w:lvl w:ilvl="0" w:tplc="772E9D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D61EDF"/>
    <w:multiLevelType w:val="hybridMultilevel"/>
    <w:tmpl w:val="33FCB3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1610BD6"/>
    <w:multiLevelType w:val="hybridMultilevel"/>
    <w:tmpl w:val="9F1ED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01F24"/>
    <w:multiLevelType w:val="multilevel"/>
    <w:tmpl w:val="AB22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101B3"/>
    <w:multiLevelType w:val="multilevel"/>
    <w:tmpl w:val="9E86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B1365"/>
    <w:multiLevelType w:val="multilevel"/>
    <w:tmpl w:val="90EA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53170"/>
    <w:multiLevelType w:val="hybridMultilevel"/>
    <w:tmpl w:val="885A7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015B04"/>
    <w:multiLevelType w:val="hybridMultilevel"/>
    <w:tmpl w:val="DD720F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007BFA"/>
    <w:multiLevelType w:val="hybridMultilevel"/>
    <w:tmpl w:val="CC28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777A89"/>
    <w:multiLevelType w:val="hybridMultilevel"/>
    <w:tmpl w:val="7B68A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0E771C"/>
    <w:multiLevelType w:val="hybridMultilevel"/>
    <w:tmpl w:val="676277F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5462728B"/>
    <w:multiLevelType w:val="hybridMultilevel"/>
    <w:tmpl w:val="1D92E4F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03063B8"/>
    <w:multiLevelType w:val="hybridMultilevel"/>
    <w:tmpl w:val="1028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C3186A"/>
    <w:multiLevelType w:val="multilevel"/>
    <w:tmpl w:val="B9CE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2671DB"/>
    <w:multiLevelType w:val="hybridMultilevel"/>
    <w:tmpl w:val="3E6C1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763F6D"/>
    <w:multiLevelType w:val="multilevel"/>
    <w:tmpl w:val="D6064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B126F6"/>
    <w:multiLevelType w:val="hybridMultilevel"/>
    <w:tmpl w:val="E6ECB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585ECC"/>
    <w:multiLevelType w:val="multilevel"/>
    <w:tmpl w:val="EE7A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F2663F"/>
    <w:multiLevelType w:val="hybridMultilevel"/>
    <w:tmpl w:val="9AFC2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99272">
    <w:abstractNumId w:val="7"/>
  </w:num>
  <w:num w:numId="2" w16cid:durableId="621612726">
    <w:abstractNumId w:val="25"/>
  </w:num>
  <w:num w:numId="3" w16cid:durableId="1143235208">
    <w:abstractNumId w:val="16"/>
  </w:num>
  <w:num w:numId="4" w16cid:durableId="1467510553">
    <w:abstractNumId w:val="21"/>
  </w:num>
  <w:num w:numId="5" w16cid:durableId="670254534">
    <w:abstractNumId w:val="2"/>
  </w:num>
  <w:num w:numId="6" w16cid:durableId="1328022083">
    <w:abstractNumId w:val="0"/>
  </w:num>
  <w:num w:numId="7" w16cid:durableId="1174342388">
    <w:abstractNumId w:val="17"/>
  </w:num>
  <w:num w:numId="8" w16cid:durableId="639655616">
    <w:abstractNumId w:val="8"/>
  </w:num>
  <w:num w:numId="9" w16cid:durableId="1942684540">
    <w:abstractNumId w:val="18"/>
  </w:num>
  <w:num w:numId="10" w16cid:durableId="1468353042">
    <w:abstractNumId w:val="3"/>
  </w:num>
  <w:num w:numId="11" w16cid:durableId="731847852">
    <w:abstractNumId w:val="4"/>
  </w:num>
  <w:num w:numId="12" w16cid:durableId="828404851">
    <w:abstractNumId w:val="10"/>
  </w:num>
  <w:num w:numId="13" w16cid:durableId="426193661">
    <w:abstractNumId w:val="24"/>
  </w:num>
  <w:num w:numId="14" w16cid:durableId="255671114">
    <w:abstractNumId w:val="20"/>
  </w:num>
  <w:num w:numId="15" w16cid:durableId="871650199">
    <w:abstractNumId w:val="5"/>
  </w:num>
  <w:num w:numId="16" w16cid:durableId="1594318779">
    <w:abstractNumId w:val="19"/>
  </w:num>
  <w:num w:numId="17" w16cid:durableId="1868832487">
    <w:abstractNumId w:val="11"/>
  </w:num>
  <w:num w:numId="18" w16cid:durableId="786242320">
    <w:abstractNumId w:val="6"/>
  </w:num>
  <w:num w:numId="19" w16cid:durableId="827596457">
    <w:abstractNumId w:val="22"/>
  </w:num>
  <w:num w:numId="20" w16cid:durableId="250743226">
    <w:abstractNumId w:val="12"/>
  </w:num>
  <w:num w:numId="21" w16cid:durableId="136799243">
    <w:abstractNumId w:val="14"/>
  </w:num>
  <w:num w:numId="22" w16cid:durableId="861241015">
    <w:abstractNumId w:val="1"/>
  </w:num>
  <w:num w:numId="23" w16cid:durableId="756174334">
    <w:abstractNumId w:val="13"/>
  </w:num>
  <w:num w:numId="24" w16cid:durableId="1930579218">
    <w:abstractNumId w:val="23"/>
  </w:num>
  <w:num w:numId="25" w16cid:durableId="1269312599">
    <w:abstractNumId w:val="9"/>
  </w:num>
  <w:num w:numId="26" w16cid:durableId="9158662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A0"/>
    <w:rsid w:val="000013A9"/>
    <w:rsid w:val="000058B3"/>
    <w:rsid w:val="00005A93"/>
    <w:rsid w:val="00006A7D"/>
    <w:rsid w:val="00013865"/>
    <w:rsid w:val="000215B0"/>
    <w:rsid w:val="00021A37"/>
    <w:rsid w:val="00021CDF"/>
    <w:rsid w:val="000236A7"/>
    <w:rsid w:val="000239D5"/>
    <w:rsid w:val="000240B3"/>
    <w:rsid w:val="000249A6"/>
    <w:rsid w:val="00024D98"/>
    <w:rsid w:val="00025F62"/>
    <w:rsid w:val="00031B6F"/>
    <w:rsid w:val="0003229A"/>
    <w:rsid w:val="000365F6"/>
    <w:rsid w:val="00036DE8"/>
    <w:rsid w:val="00037D20"/>
    <w:rsid w:val="00040B0D"/>
    <w:rsid w:val="000423E1"/>
    <w:rsid w:val="00042830"/>
    <w:rsid w:val="00043C0A"/>
    <w:rsid w:val="00046763"/>
    <w:rsid w:val="0005160D"/>
    <w:rsid w:val="000516AA"/>
    <w:rsid w:val="00052021"/>
    <w:rsid w:val="000538F5"/>
    <w:rsid w:val="000573A5"/>
    <w:rsid w:val="00062C87"/>
    <w:rsid w:val="000632C0"/>
    <w:rsid w:val="00066F39"/>
    <w:rsid w:val="000671E3"/>
    <w:rsid w:val="00070188"/>
    <w:rsid w:val="0007022B"/>
    <w:rsid w:val="000727CB"/>
    <w:rsid w:val="0007521A"/>
    <w:rsid w:val="000759EA"/>
    <w:rsid w:val="00083B88"/>
    <w:rsid w:val="0008501A"/>
    <w:rsid w:val="00085BC9"/>
    <w:rsid w:val="00090223"/>
    <w:rsid w:val="00091EF5"/>
    <w:rsid w:val="00092FF5"/>
    <w:rsid w:val="000A35EE"/>
    <w:rsid w:val="000A5C2F"/>
    <w:rsid w:val="000A62DF"/>
    <w:rsid w:val="000A6610"/>
    <w:rsid w:val="000B16FB"/>
    <w:rsid w:val="000B1A4C"/>
    <w:rsid w:val="000B2172"/>
    <w:rsid w:val="000B3F6E"/>
    <w:rsid w:val="000B4233"/>
    <w:rsid w:val="000B4CB7"/>
    <w:rsid w:val="000B6F4F"/>
    <w:rsid w:val="000B72EB"/>
    <w:rsid w:val="000B7C8C"/>
    <w:rsid w:val="000C2A3B"/>
    <w:rsid w:val="000C2A78"/>
    <w:rsid w:val="000C4735"/>
    <w:rsid w:val="000C6ABC"/>
    <w:rsid w:val="000C6DC4"/>
    <w:rsid w:val="000D6AA2"/>
    <w:rsid w:val="000E0FE2"/>
    <w:rsid w:val="000E1507"/>
    <w:rsid w:val="000E173C"/>
    <w:rsid w:val="000E5BCB"/>
    <w:rsid w:val="000E7CD7"/>
    <w:rsid w:val="000F06D1"/>
    <w:rsid w:val="000F0715"/>
    <w:rsid w:val="000F0B94"/>
    <w:rsid w:val="000F1A5F"/>
    <w:rsid w:val="000F3251"/>
    <w:rsid w:val="000F32C7"/>
    <w:rsid w:val="000F40A6"/>
    <w:rsid w:val="000F6B1D"/>
    <w:rsid w:val="000F6F27"/>
    <w:rsid w:val="000F7EA2"/>
    <w:rsid w:val="00100776"/>
    <w:rsid w:val="001014D5"/>
    <w:rsid w:val="0010152D"/>
    <w:rsid w:val="001043E9"/>
    <w:rsid w:val="00104A61"/>
    <w:rsid w:val="00105206"/>
    <w:rsid w:val="001120DD"/>
    <w:rsid w:val="00112CFE"/>
    <w:rsid w:val="00116AA9"/>
    <w:rsid w:val="00120E5F"/>
    <w:rsid w:val="0012173C"/>
    <w:rsid w:val="001238AD"/>
    <w:rsid w:val="00124FC5"/>
    <w:rsid w:val="001252C6"/>
    <w:rsid w:val="0012646D"/>
    <w:rsid w:val="001266B8"/>
    <w:rsid w:val="00126DEF"/>
    <w:rsid w:val="0012748A"/>
    <w:rsid w:val="00127A45"/>
    <w:rsid w:val="001318E7"/>
    <w:rsid w:val="00131E92"/>
    <w:rsid w:val="00133A60"/>
    <w:rsid w:val="0013510D"/>
    <w:rsid w:val="00142B12"/>
    <w:rsid w:val="00142CDC"/>
    <w:rsid w:val="00142F89"/>
    <w:rsid w:val="00153FB9"/>
    <w:rsid w:val="00154FDF"/>
    <w:rsid w:val="00155F21"/>
    <w:rsid w:val="00161E13"/>
    <w:rsid w:val="001640AD"/>
    <w:rsid w:val="00165FB8"/>
    <w:rsid w:val="0016611E"/>
    <w:rsid w:val="00167534"/>
    <w:rsid w:val="0016769F"/>
    <w:rsid w:val="00171CCA"/>
    <w:rsid w:val="00171D91"/>
    <w:rsid w:val="00175FBB"/>
    <w:rsid w:val="001764B6"/>
    <w:rsid w:val="001805AB"/>
    <w:rsid w:val="00180B34"/>
    <w:rsid w:val="001824D4"/>
    <w:rsid w:val="00183E70"/>
    <w:rsid w:val="0018429D"/>
    <w:rsid w:val="00184F76"/>
    <w:rsid w:val="001850F9"/>
    <w:rsid w:val="001852DA"/>
    <w:rsid w:val="001912CE"/>
    <w:rsid w:val="001917A0"/>
    <w:rsid w:val="00193260"/>
    <w:rsid w:val="001942AE"/>
    <w:rsid w:val="0019437E"/>
    <w:rsid w:val="00195DDE"/>
    <w:rsid w:val="00196A09"/>
    <w:rsid w:val="00196C4A"/>
    <w:rsid w:val="001A077D"/>
    <w:rsid w:val="001A0EB3"/>
    <w:rsid w:val="001A1CF3"/>
    <w:rsid w:val="001A4C1D"/>
    <w:rsid w:val="001A7717"/>
    <w:rsid w:val="001B0001"/>
    <w:rsid w:val="001B21C1"/>
    <w:rsid w:val="001B4376"/>
    <w:rsid w:val="001B6E42"/>
    <w:rsid w:val="001C125D"/>
    <w:rsid w:val="001C7A57"/>
    <w:rsid w:val="001D06B4"/>
    <w:rsid w:val="001D2112"/>
    <w:rsid w:val="001D4AEB"/>
    <w:rsid w:val="001D56C0"/>
    <w:rsid w:val="001D56E8"/>
    <w:rsid w:val="001D5EBF"/>
    <w:rsid w:val="001D7AFD"/>
    <w:rsid w:val="001E1D72"/>
    <w:rsid w:val="001E57C5"/>
    <w:rsid w:val="001E659F"/>
    <w:rsid w:val="001F1777"/>
    <w:rsid w:val="001F1C3B"/>
    <w:rsid w:val="001F2AA6"/>
    <w:rsid w:val="001F2F5E"/>
    <w:rsid w:val="001F3CA2"/>
    <w:rsid w:val="001F421C"/>
    <w:rsid w:val="001F47E7"/>
    <w:rsid w:val="00203010"/>
    <w:rsid w:val="002037B6"/>
    <w:rsid w:val="0020427A"/>
    <w:rsid w:val="00204C2D"/>
    <w:rsid w:val="00207AFB"/>
    <w:rsid w:val="0021218F"/>
    <w:rsid w:val="00215445"/>
    <w:rsid w:val="0021584E"/>
    <w:rsid w:val="00216B56"/>
    <w:rsid w:val="002200E9"/>
    <w:rsid w:val="00221C26"/>
    <w:rsid w:val="0022241C"/>
    <w:rsid w:val="00224B35"/>
    <w:rsid w:val="00232844"/>
    <w:rsid w:val="002329B3"/>
    <w:rsid w:val="00232E65"/>
    <w:rsid w:val="00234322"/>
    <w:rsid w:val="0023590E"/>
    <w:rsid w:val="002366EB"/>
    <w:rsid w:val="002407BA"/>
    <w:rsid w:val="00240AF4"/>
    <w:rsid w:val="00242879"/>
    <w:rsid w:val="002430E7"/>
    <w:rsid w:val="002440B3"/>
    <w:rsid w:val="00244CD1"/>
    <w:rsid w:val="00244D66"/>
    <w:rsid w:val="00246EB2"/>
    <w:rsid w:val="00247FDF"/>
    <w:rsid w:val="002523EC"/>
    <w:rsid w:val="002545DA"/>
    <w:rsid w:val="00255796"/>
    <w:rsid w:val="00255C3A"/>
    <w:rsid w:val="00257723"/>
    <w:rsid w:val="002614C5"/>
    <w:rsid w:val="0026202A"/>
    <w:rsid w:val="00262F22"/>
    <w:rsid w:val="0026439E"/>
    <w:rsid w:val="002653EF"/>
    <w:rsid w:val="002656D6"/>
    <w:rsid w:val="0027362C"/>
    <w:rsid w:val="00274AEC"/>
    <w:rsid w:val="002819DA"/>
    <w:rsid w:val="002819E4"/>
    <w:rsid w:val="00281EDB"/>
    <w:rsid w:val="00282DBA"/>
    <w:rsid w:val="00283078"/>
    <w:rsid w:val="00283459"/>
    <w:rsid w:val="00291A79"/>
    <w:rsid w:val="00291BE6"/>
    <w:rsid w:val="00293A72"/>
    <w:rsid w:val="00296BEC"/>
    <w:rsid w:val="00297F65"/>
    <w:rsid w:val="002A21E4"/>
    <w:rsid w:val="002A421E"/>
    <w:rsid w:val="002A5496"/>
    <w:rsid w:val="002A7BE6"/>
    <w:rsid w:val="002A7C11"/>
    <w:rsid w:val="002B1D6E"/>
    <w:rsid w:val="002B37E5"/>
    <w:rsid w:val="002B4A9D"/>
    <w:rsid w:val="002B6CA4"/>
    <w:rsid w:val="002C09BE"/>
    <w:rsid w:val="002C4F61"/>
    <w:rsid w:val="002C72A6"/>
    <w:rsid w:val="002D059A"/>
    <w:rsid w:val="002D1691"/>
    <w:rsid w:val="002D5514"/>
    <w:rsid w:val="002D7CE3"/>
    <w:rsid w:val="002E1E84"/>
    <w:rsid w:val="002E214B"/>
    <w:rsid w:val="002E34B7"/>
    <w:rsid w:val="002E38FE"/>
    <w:rsid w:val="002E617E"/>
    <w:rsid w:val="002F095E"/>
    <w:rsid w:val="003015DC"/>
    <w:rsid w:val="00301BDF"/>
    <w:rsid w:val="00302DAE"/>
    <w:rsid w:val="00305426"/>
    <w:rsid w:val="00307E6F"/>
    <w:rsid w:val="003112AE"/>
    <w:rsid w:val="00311847"/>
    <w:rsid w:val="00311C41"/>
    <w:rsid w:val="00317A2E"/>
    <w:rsid w:val="00320897"/>
    <w:rsid w:val="00324BDD"/>
    <w:rsid w:val="00324F59"/>
    <w:rsid w:val="00325ACE"/>
    <w:rsid w:val="00325E26"/>
    <w:rsid w:val="0032660E"/>
    <w:rsid w:val="00327255"/>
    <w:rsid w:val="00330495"/>
    <w:rsid w:val="00334D45"/>
    <w:rsid w:val="00335291"/>
    <w:rsid w:val="00336733"/>
    <w:rsid w:val="00336899"/>
    <w:rsid w:val="00341358"/>
    <w:rsid w:val="00341C9E"/>
    <w:rsid w:val="003420A7"/>
    <w:rsid w:val="0034316B"/>
    <w:rsid w:val="00344448"/>
    <w:rsid w:val="00344927"/>
    <w:rsid w:val="003459C1"/>
    <w:rsid w:val="0034710D"/>
    <w:rsid w:val="00350F4D"/>
    <w:rsid w:val="00351D5F"/>
    <w:rsid w:val="0035239B"/>
    <w:rsid w:val="00353305"/>
    <w:rsid w:val="00355C88"/>
    <w:rsid w:val="0036043A"/>
    <w:rsid w:val="00367F84"/>
    <w:rsid w:val="00374F8F"/>
    <w:rsid w:val="00375893"/>
    <w:rsid w:val="00375AF4"/>
    <w:rsid w:val="00375CEE"/>
    <w:rsid w:val="003818D9"/>
    <w:rsid w:val="003855C2"/>
    <w:rsid w:val="00387862"/>
    <w:rsid w:val="00391EC7"/>
    <w:rsid w:val="00392B2D"/>
    <w:rsid w:val="00394E1E"/>
    <w:rsid w:val="003951BF"/>
    <w:rsid w:val="0039699B"/>
    <w:rsid w:val="00397157"/>
    <w:rsid w:val="00397AB3"/>
    <w:rsid w:val="003A2C88"/>
    <w:rsid w:val="003A3668"/>
    <w:rsid w:val="003A3824"/>
    <w:rsid w:val="003A38A5"/>
    <w:rsid w:val="003A4A89"/>
    <w:rsid w:val="003A7236"/>
    <w:rsid w:val="003B062B"/>
    <w:rsid w:val="003B07B7"/>
    <w:rsid w:val="003B0980"/>
    <w:rsid w:val="003B0F93"/>
    <w:rsid w:val="003B1F78"/>
    <w:rsid w:val="003B410D"/>
    <w:rsid w:val="003B7081"/>
    <w:rsid w:val="003C24E5"/>
    <w:rsid w:val="003C32E3"/>
    <w:rsid w:val="003C3D9A"/>
    <w:rsid w:val="003C5A27"/>
    <w:rsid w:val="003C6E27"/>
    <w:rsid w:val="003C7044"/>
    <w:rsid w:val="003C7443"/>
    <w:rsid w:val="003C7814"/>
    <w:rsid w:val="003D054F"/>
    <w:rsid w:val="003D38F9"/>
    <w:rsid w:val="003D788F"/>
    <w:rsid w:val="003E0EB3"/>
    <w:rsid w:val="003E3F2F"/>
    <w:rsid w:val="003E4C26"/>
    <w:rsid w:val="003E6B7A"/>
    <w:rsid w:val="003E7C9C"/>
    <w:rsid w:val="003F0E9B"/>
    <w:rsid w:val="003F1B3F"/>
    <w:rsid w:val="003F333F"/>
    <w:rsid w:val="00401194"/>
    <w:rsid w:val="00401808"/>
    <w:rsid w:val="00402639"/>
    <w:rsid w:val="0040287E"/>
    <w:rsid w:val="00403E83"/>
    <w:rsid w:val="00412B43"/>
    <w:rsid w:val="00413526"/>
    <w:rsid w:val="004139C6"/>
    <w:rsid w:val="00413D98"/>
    <w:rsid w:val="00415D9D"/>
    <w:rsid w:val="00420645"/>
    <w:rsid w:val="004218B4"/>
    <w:rsid w:val="004219B4"/>
    <w:rsid w:val="00422C1C"/>
    <w:rsid w:val="004232AA"/>
    <w:rsid w:val="004240C7"/>
    <w:rsid w:val="00424F2A"/>
    <w:rsid w:val="00431139"/>
    <w:rsid w:val="0043184F"/>
    <w:rsid w:val="004320F3"/>
    <w:rsid w:val="0043245C"/>
    <w:rsid w:val="00435C8B"/>
    <w:rsid w:val="0043684C"/>
    <w:rsid w:val="00442604"/>
    <w:rsid w:val="00442613"/>
    <w:rsid w:val="00443D8E"/>
    <w:rsid w:val="00444A2B"/>
    <w:rsid w:val="00453581"/>
    <w:rsid w:val="00454734"/>
    <w:rsid w:val="0046059F"/>
    <w:rsid w:val="004608EE"/>
    <w:rsid w:val="00460BDB"/>
    <w:rsid w:val="00460E34"/>
    <w:rsid w:val="00462F35"/>
    <w:rsid w:val="004642C1"/>
    <w:rsid w:val="0046587C"/>
    <w:rsid w:val="0047157A"/>
    <w:rsid w:val="00472326"/>
    <w:rsid w:val="0047727A"/>
    <w:rsid w:val="0048292F"/>
    <w:rsid w:val="004859F7"/>
    <w:rsid w:val="00487C70"/>
    <w:rsid w:val="00494038"/>
    <w:rsid w:val="0049691A"/>
    <w:rsid w:val="00497362"/>
    <w:rsid w:val="00497712"/>
    <w:rsid w:val="004A39BD"/>
    <w:rsid w:val="004A4489"/>
    <w:rsid w:val="004A7B05"/>
    <w:rsid w:val="004B3E7C"/>
    <w:rsid w:val="004B498E"/>
    <w:rsid w:val="004B6A39"/>
    <w:rsid w:val="004C2B22"/>
    <w:rsid w:val="004C671E"/>
    <w:rsid w:val="004D0877"/>
    <w:rsid w:val="004D6C70"/>
    <w:rsid w:val="004E0DD4"/>
    <w:rsid w:val="004E4657"/>
    <w:rsid w:val="004E4FAC"/>
    <w:rsid w:val="004F1931"/>
    <w:rsid w:val="004F2CFE"/>
    <w:rsid w:val="004F3808"/>
    <w:rsid w:val="004F3C06"/>
    <w:rsid w:val="004F78B7"/>
    <w:rsid w:val="00502AAE"/>
    <w:rsid w:val="00502BA6"/>
    <w:rsid w:val="005059FC"/>
    <w:rsid w:val="00507E43"/>
    <w:rsid w:val="00507E73"/>
    <w:rsid w:val="005114D9"/>
    <w:rsid w:val="00511A21"/>
    <w:rsid w:val="005147D8"/>
    <w:rsid w:val="005156BB"/>
    <w:rsid w:val="00517770"/>
    <w:rsid w:val="005205E3"/>
    <w:rsid w:val="00522F4E"/>
    <w:rsid w:val="00523874"/>
    <w:rsid w:val="005308B7"/>
    <w:rsid w:val="00530FB8"/>
    <w:rsid w:val="00531EA8"/>
    <w:rsid w:val="00536D73"/>
    <w:rsid w:val="0053705A"/>
    <w:rsid w:val="005377CF"/>
    <w:rsid w:val="00542EF9"/>
    <w:rsid w:val="005446E2"/>
    <w:rsid w:val="00550EFB"/>
    <w:rsid w:val="00552A18"/>
    <w:rsid w:val="005552A5"/>
    <w:rsid w:val="00555E42"/>
    <w:rsid w:val="00557408"/>
    <w:rsid w:val="00561C5C"/>
    <w:rsid w:val="005647A9"/>
    <w:rsid w:val="005657F0"/>
    <w:rsid w:val="005660CF"/>
    <w:rsid w:val="00567819"/>
    <w:rsid w:val="005705DB"/>
    <w:rsid w:val="00570C18"/>
    <w:rsid w:val="005712E1"/>
    <w:rsid w:val="00573842"/>
    <w:rsid w:val="00577E5A"/>
    <w:rsid w:val="005822E2"/>
    <w:rsid w:val="0058302F"/>
    <w:rsid w:val="00583529"/>
    <w:rsid w:val="00585F2B"/>
    <w:rsid w:val="005874A1"/>
    <w:rsid w:val="00593AA0"/>
    <w:rsid w:val="00594B67"/>
    <w:rsid w:val="005A0066"/>
    <w:rsid w:val="005A09EF"/>
    <w:rsid w:val="005A5D16"/>
    <w:rsid w:val="005B596D"/>
    <w:rsid w:val="005B7B33"/>
    <w:rsid w:val="005C145D"/>
    <w:rsid w:val="005C41E1"/>
    <w:rsid w:val="005C5DB9"/>
    <w:rsid w:val="005D0F71"/>
    <w:rsid w:val="005D37FB"/>
    <w:rsid w:val="005D3803"/>
    <w:rsid w:val="005D40BA"/>
    <w:rsid w:val="005D7D35"/>
    <w:rsid w:val="005E1811"/>
    <w:rsid w:val="005E1E00"/>
    <w:rsid w:val="005F158C"/>
    <w:rsid w:val="005F6500"/>
    <w:rsid w:val="00601DC5"/>
    <w:rsid w:val="00602340"/>
    <w:rsid w:val="00604010"/>
    <w:rsid w:val="006041F1"/>
    <w:rsid w:val="00604725"/>
    <w:rsid w:val="00604C61"/>
    <w:rsid w:val="0060606A"/>
    <w:rsid w:val="00610940"/>
    <w:rsid w:val="00612025"/>
    <w:rsid w:val="0061223B"/>
    <w:rsid w:val="00613326"/>
    <w:rsid w:val="00615C60"/>
    <w:rsid w:val="00616F56"/>
    <w:rsid w:val="0062078D"/>
    <w:rsid w:val="00621559"/>
    <w:rsid w:val="00623B06"/>
    <w:rsid w:val="006242C2"/>
    <w:rsid w:val="00627B0E"/>
    <w:rsid w:val="00631264"/>
    <w:rsid w:val="00631591"/>
    <w:rsid w:val="006355D5"/>
    <w:rsid w:val="006379E6"/>
    <w:rsid w:val="00640E8D"/>
    <w:rsid w:val="00641191"/>
    <w:rsid w:val="00641F34"/>
    <w:rsid w:val="00642535"/>
    <w:rsid w:val="006438DF"/>
    <w:rsid w:val="0064463F"/>
    <w:rsid w:val="00645597"/>
    <w:rsid w:val="00645679"/>
    <w:rsid w:val="00646B23"/>
    <w:rsid w:val="00651F55"/>
    <w:rsid w:val="00652545"/>
    <w:rsid w:val="0065484A"/>
    <w:rsid w:val="0065684A"/>
    <w:rsid w:val="006572BD"/>
    <w:rsid w:val="00662BA5"/>
    <w:rsid w:val="00663211"/>
    <w:rsid w:val="00663D64"/>
    <w:rsid w:val="00664EED"/>
    <w:rsid w:val="00665418"/>
    <w:rsid w:val="00670F7F"/>
    <w:rsid w:val="00671C7E"/>
    <w:rsid w:val="00673043"/>
    <w:rsid w:val="006776BC"/>
    <w:rsid w:val="00680E99"/>
    <w:rsid w:val="00682266"/>
    <w:rsid w:val="006831A7"/>
    <w:rsid w:val="006834C3"/>
    <w:rsid w:val="006851A1"/>
    <w:rsid w:val="0068593B"/>
    <w:rsid w:val="00686209"/>
    <w:rsid w:val="00687A74"/>
    <w:rsid w:val="00697AFA"/>
    <w:rsid w:val="006A2272"/>
    <w:rsid w:val="006A6DF4"/>
    <w:rsid w:val="006A6FDD"/>
    <w:rsid w:val="006B193D"/>
    <w:rsid w:val="006B417F"/>
    <w:rsid w:val="006B50CA"/>
    <w:rsid w:val="006B6189"/>
    <w:rsid w:val="006B79AD"/>
    <w:rsid w:val="006D1E64"/>
    <w:rsid w:val="006D2073"/>
    <w:rsid w:val="006D2623"/>
    <w:rsid w:val="006D3E4E"/>
    <w:rsid w:val="006D709F"/>
    <w:rsid w:val="006D74C8"/>
    <w:rsid w:val="006E1B2D"/>
    <w:rsid w:val="006E1DC5"/>
    <w:rsid w:val="006E2CCD"/>
    <w:rsid w:val="006F4861"/>
    <w:rsid w:val="006F4D9C"/>
    <w:rsid w:val="006F52DB"/>
    <w:rsid w:val="006F7E4A"/>
    <w:rsid w:val="00700765"/>
    <w:rsid w:val="00700B61"/>
    <w:rsid w:val="00701D3C"/>
    <w:rsid w:val="0070207C"/>
    <w:rsid w:val="0070257E"/>
    <w:rsid w:val="007039BE"/>
    <w:rsid w:val="00704EEF"/>
    <w:rsid w:val="00705336"/>
    <w:rsid w:val="0071591C"/>
    <w:rsid w:val="00716E12"/>
    <w:rsid w:val="007215BB"/>
    <w:rsid w:val="00722BC1"/>
    <w:rsid w:val="00723831"/>
    <w:rsid w:val="007246BE"/>
    <w:rsid w:val="007259F7"/>
    <w:rsid w:val="00725B40"/>
    <w:rsid w:val="00727446"/>
    <w:rsid w:val="00731327"/>
    <w:rsid w:val="0073173C"/>
    <w:rsid w:val="00732232"/>
    <w:rsid w:val="007331D8"/>
    <w:rsid w:val="00737247"/>
    <w:rsid w:val="00737332"/>
    <w:rsid w:val="007421FA"/>
    <w:rsid w:val="00743AED"/>
    <w:rsid w:val="00743FDB"/>
    <w:rsid w:val="00745288"/>
    <w:rsid w:val="00745965"/>
    <w:rsid w:val="007478F3"/>
    <w:rsid w:val="00750B13"/>
    <w:rsid w:val="00756599"/>
    <w:rsid w:val="00760F96"/>
    <w:rsid w:val="00762A45"/>
    <w:rsid w:val="00764923"/>
    <w:rsid w:val="00764AAA"/>
    <w:rsid w:val="0076548F"/>
    <w:rsid w:val="007678E9"/>
    <w:rsid w:val="00767D5B"/>
    <w:rsid w:val="00773527"/>
    <w:rsid w:val="00775B44"/>
    <w:rsid w:val="0078053B"/>
    <w:rsid w:val="00782DB5"/>
    <w:rsid w:val="007848C8"/>
    <w:rsid w:val="0078491E"/>
    <w:rsid w:val="00785666"/>
    <w:rsid w:val="00785A63"/>
    <w:rsid w:val="007912C1"/>
    <w:rsid w:val="007912D9"/>
    <w:rsid w:val="00791300"/>
    <w:rsid w:val="007925A8"/>
    <w:rsid w:val="00792CFC"/>
    <w:rsid w:val="00793F6B"/>
    <w:rsid w:val="00794BDC"/>
    <w:rsid w:val="007965B2"/>
    <w:rsid w:val="007A0BB8"/>
    <w:rsid w:val="007A20A2"/>
    <w:rsid w:val="007A3AD0"/>
    <w:rsid w:val="007A41A4"/>
    <w:rsid w:val="007A4638"/>
    <w:rsid w:val="007A585F"/>
    <w:rsid w:val="007B0F6E"/>
    <w:rsid w:val="007B1094"/>
    <w:rsid w:val="007B4543"/>
    <w:rsid w:val="007B52CF"/>
    <w:rsid w:val="007B7FE4"/>
    <w:rsid w:val="007C027D"/>
    <w:rsid w:val="007C14BA"/>
    <w:rsid w:val="007C178A"/>
    <w:rsid w:val="007C2C1A"/>
    <w:rsid w:val="007C6386"/>
    <w:rsid w:val="007C6D19"/>
    <w:rsid w:val="007D0B68"/>
    <w:rsid w:val="007D107D"/>
    <w:rsid w:val="007D232E"/>
    <w:rsid w:val="007D3FAC"/>
    <w:rsid w:val="007D443A"/>
    <w:rsid w:val="007D5032"/>
    <w:rsid w:val="007D6378"/>
    <w:rsid w:val="007E39A1"/>
    <w:rsid w:val="007E4C1D"/>
    <w:rsid w:val="007E4C35"/>
    <w:rsid w:val="007E6E44"/>
    <w:rsid w:val="007E79F2"/>
    <w:rsid w:val="007F3CA4"/>
    <w:rsid w:val="007F479B"/>
    <w:rsid w:val="007F5B7A"/>
    <w:rsid w:val="007F6D41"/>
    <w:rsid w:val="007F7D81"/>
    <w:rsid w:val="008016BB"/>
    <w:rsid w:val="0080297A"/>
    <w:rsid w:val="0080369B"/>
    <w:rsid w:val="00807C1A"/>
    <w:rsid w:val="00812FFB"/>
    <w:rsid w:val="0081367B"/>
    <w:rsid w:val="00816655"/>
    <w:rsid w:val="00817CAB"/>
    <w:rsid w:val="0082078B"/>
    <w:rsid w:val="008246E1"/>
    <w:rsid w:val="00827665"/>
    <w:rsid w:val="0083063D"/>
    <w:rsid w:val="00830768"/>
    <w:rsid w:val="00831804"/>
    <w:rsid w:val="008346FD"/>
    <w:rsid w:val="00837737"/>
    <w:rsid w:val="00837C6F"/>
    <w:rsid w:val="0084129D"/>
    <w:rsid w:val="0084496E"/>
    <w:rsid w:val="00845796"/>
    <w:rsid w:val="00850B8A"/>
    <w:rsid w:val="008516FE"/>
    <w:rsid w:val="0085304B"/>
    <w:rsid w:val="0085388C"/>
    <w:rsid w:val="008548D8"/>
    <w:rsid w:val="00855688"/>
    <w:rsid w:val="00855BF9"/>
    <w:rsid w:val="00856D0E"/>
    <w:rsid w:val="008635DE"/>
    <w:rsid w:val="008707A1"/>
    <w:rsid w:val="00871E47"/>
    <w:rsid w:val="00871EEB"/>
    <w:rsid w:val="00874BA1"/>
    <w:rsid w:val="008750A3"/>
    <w:rsid w:val="00875D7C"/>
    <w:rsid w:val="00880297"/>
    <w:rsid w:val="008867BA"/>
    <w:rsid w:val="00894580"/>
    <w:rsid w:val="008A0CD8"/>
    <w:rsid w:val="008B1E89"/>
    <w:rsid w:val="008B2167"/>
    <w:rsid w:val="008B31A2"/>
    <w:rsid w:val="008B5FD7"/>
    <w:rsid w:val="008C363D"/>
    <w:rsid w:val="008C4DBE"/>
    <w:rsid w:val="008C4EC7"/>
    <w:rsid w:val="008C6F12"/>
    <w:rsid w:val="008C6F2A"/>
    <w:rsid w:val="008C736B"/>
    <w:rsid w:val="008D1068"/>
    <w:rsid w:val="008D4339"/>
    <w:rsid w:val="008D7551"/>
    <w:rsid w:val="008E0DBA"/>
    <w:rsid w:val="008E23B3"/>
    <w:rsid w:val="008E463C"/>
    <w:rsid w:val="008F0513"/>
    <w:rsid w:val="008F683A"/>
    <w:rsid w:val="008F75D9"/>
    <w:rsid w:val="00902D7D"/>
    <w:rsid w:val="00906B9B"/>
    <w:rsid w:val="00906D42"/>
    <w:rsid w:val="00913D0D"/>
    <w:rsid w:val="00913F96"/>
    <w:rsid w:val="00914F3E"/>
    <w:rsid w:val="00920A24"/>
    <w:rsid w:val="00920EEF"/>
    <w:rsid w:val="00923AC4"/>
    <w:rsid w:val="00925479"/>
    <w:rsid w:val="0092598B"/>
    <w:rsid w:val="00927E6E"/>
    <w:rsid w:val="00933D73"/>
    <w:rsid w:val="0093717B"/>
    <w:rsid w:val="00943727"/>
    <w:rsid w:val="009453ED"/>
    <w:rsid w:val="00946E32"/>
    <w:rsid w:val="0095091D"/>
    <w:rsid w:val="009526C4"/>
    <w:rsid w:val="0095572B"/>
    <w:rsid w:val="009559AA"/>
    <w:rsid w:val="009605E6"/>
    <w:rsid w:val="0096073E"/>
    <w:rsid w:val="00966512"/>
    <w:rsid w:val="00967850"/>
    <w:rsid w:val="009715B2"/>
    <w:rsid w:val="00972101"/>
    <w:rsid w:val="00975889"/>
    <w:rsid w:val="0097731C"/>
    <w:rsid w:val="00977746"/>
    <w:rsid w:val="00980645"/>
    <w:rsid w:val="00981773"/>
    <w:rsid w:val="00983B00"/>
    <w:rsid w:val="00984ECA"/>
    <w:rsid w:val="0098782D"/>
    <w:rsid w:val="00991563"/>
    <w:rsid w:val="00992795"/>
    <w:rsid w:val="00993C46"/>
    <w:rsid w:val="009953E5"/>
    <w:rsid w:val="00996595"/>
    <w:rsid w:val="0099743E"/>
    <w:rsid w:val="009A101A"/>
    <w:rsid w:val="009A1DC0"/>
    <w:rsid w:val="009A1EBC"/>
    <w:rsid w:val="009A4C65"/>
    <w:rsid w:val="009B038F"/>
    <w:rsid w:val="009B0B67"/>
    <w:rsid w:val="009B0DC6"/>
    <w:rsid w:val="009B12A4"/>
    <w:rsid w:val="009B29F3"/>
    <w:rsid w:val="009B7AE0"/>
    <w:rsid w:val="009C2F34"/>
    <w:rsid w:val="009C4D78"/>
    <w:rsid w:val="009C5480"/>
    <w:rsid w:val="009C6EA6"/>
    <w:rsid w:val="009D1B28"/>
    <w:rsid w:val="009D1E28"/>
    <w:rsid w:val="009D2A55"/>
    <w:rsid w:val="009D2FD8"/>
    <w:rsid w:val="009D4925"/>
    <w:rsid w:val="009D6081"/>
    <w:rsid w:val="009D6235"/>
    <w:rsid w:val="009D6758"/>
    <w:rsid w:val="009D7983"/>
    <w:rsid w:val="009E062B"/>
    <w:rsid w:val="009E3185"/>
    <w:rsid w:val="009E4D97"/>
    <w:rsid w:val="009E6AA4"/>
    <w:rsid w:val="009E7A2A"/>
    <w:rsid w:val="009F1DF4"/>
    <w:rsid w:val="009F390F"/>
    <w:rsid w:val="009F4B1C"/>
    <w:rsid w:val="009F4D91"/>
    <w:rsid w:val="009F6159"/>
    <w:rsid w:val="009F6669"/>
    <w:rsid w:val="009F7C17"/>
    <w:rsid w:val="00A00A45"/>
    <w:rsid w:val="00A04944"/>
    <w:rsid w:val="00A071E4"/>
    <w:rsid w:val="00A07474"/>
    <w:rsid w:val="00A0751D"/>
    <w:rsid w:val="00A07BB9"/>
    <w:rsid w:val="00A13771"/>
    <w:rsid w:val="00A144E8"/>
    <w:rsid w:val="00A166CA"/>
    <w:rsid w:val="00A16DA0"/>
    <w:rsid w:val="00A20818"/>
    <w:rsid w:val="00A24ADB"/>
    <w:rsid w:val="00A25158"/>
    <w:rsid w:val="00A25F66"/>
    <w:rsid w:val="00A27A84"/>
    <w:rsid w:val="00A27FE0"/>
    <w:rsid w:val="00A33E87"/>
    <w:rsid w:val="00A34998"/>
    <w:rsid w:val="00A4424B"/>
    <w:rsid w:val="00A44F71"/>
    <w:rsid w:val="00A50B68"/>
    <w:rsid w:val="00A51B10"/>
    <w:rsid w:val="00A52892"/>
    <w:rsid w:val="00A52E16"/>
    <w:rsid w:val="00A53D06"/>
    <w:rsid w:val="00A55720"/>
    <w:rsid w:val="00A568E7"/>
    <w:rsid w:val="00A57A8D"/>
    <w:rsid w:val="00A600AB"/>
    <w:rsid w:val="00A60E02"/>
    <w:rsid w:val="00A62DCE"/>
    <w:rsid w:val="00A63514"/>
    <w:rsid w:val="00A67E75"/>
    <w:rsid w:val="00A72136"/>
    <w:rsid w:val="00A72673"/>
    <w:rsid w:val="00A73186"/>
    <w:rsid w:val="00A7378E"/>
    <w:rsid w:val="00A758F3"/>
    <w:rsid w:val="00A82F79"/>
    <w:rsid w:val="00A83C99"/>
    <w:rsid w:val="00A83D39"/>
    <w:rsid w:val="00A84E0B"/>
    <w:rsid w:val="00A851F0"/>
    <w:rsid w:val="00A8585B"/>
    <w:rsid w:val="00A859B8"/>
    <w:rsid w:val="00A8685F"/>
    <w:rsid w:val="00A868D4"/>
    <w:rsid w:val="00A91460"/>
    <w:rsid w:val="00A915C9"/>
    <w:rsid w:val="00A93D15"/>
    <w:rsid w:val="00A95338"/>
    <w:rsid w:val="00A95AC5"/>
    <w:rsid w:val="00A97554"/>
    <w:rsid w:val="00A976BB"/>
    <w:rsid w:val="00AA2D03"/>
    <w:rsid w:val="00AA4AD9"/>
    <w:rsid w:val="00AA668F"/>
    <w:rsid w:val="00AA6F81"/>
    <w:rsid w:val="00AB0124"/>
    <w:rsid w:val="00AB1336"/>
    <w:rsid w:val="00AB1681"/>
    <w:rsid w:val="00AB50F8"/>
    <w:rsid w:val="00AB56E4"/>
    <w:rsid w:val="00AB61F6"/>
    <w:rsid w:val="00AB772B"/>
    <w:rsid w:val="00AB7994"/>
    <w:rsid w:val="00AC135E"/>
    <w:rsid w:val="00AC2C37"/>
    <w:rsid w:val="00AC54D5"/>
    <w:rsid w:val="00AC5B72"/>
    <w:rsid w:val="00AD075B"/>
    <w:rsid w:val="00AD0A6E"/>
    <w:rsid w:val="00AD0DF4"/>
    <w:rsid w:val="00AD3EA3"/>
    <w:rsid w:val="00AD587A"/>
    <w:rsid w:val="00AD62AF"/>
    <w:rsid w:val="00AE03B9"/>
    <w:rsid w:val="00AE0F6E"/>
    <w:rsid w:val="00AE5143"/>
    <w:rsid w:val="00AE5B81"/>
    <w:rsid w:val="00AE697E"/>
    <w:rsid w:val="00AE6983"/>
    <w:rsid w:val="00AF2689"/>
    <w:rsid w:val="00AF3CA1"/>
    <w:rsid w:val="00AF6BF4"/>
    <w:rsid w:val="00AF6DF4"/>
    <w:rsid w:val="00AF702A"/>
    <w:rsid w:val="00B0022C"/>
    <w:rsid w:val="00B00424"/>
    <w:rsid w:val="00B01FD6"/>
    <w:rsid w:val="00B02816"/>
    <w:rsid w:val="00B02B9E"/>
    <w:rsid w:val="00B03975"/>
    <w:rsid w:val="00B03BF8"/>
    <w:rsid w:val="00B070EF"/>
    <w:rsid w:val="00B13E80"/>
    <w:rsid w:val="00B14595"/>
    <w:rsid w:val="00B14940"/>
    <w:rsid w:val="00B16CB3"/>
    <w:rsid w:val="00B16DFA"/>
    <w:rsid w:val="00B175B6"/>
    <w:rsid w:val="00B211E1"/>
    <w:rsid w:val="00B25AF4"/>
    <w:rsid w:val="00B302EC"/>
    <w:rsid w:val="00B30933"/>
    <w:rsid w:val="00B32D55"/>
    <w:rsid w:val="00B36194"/>
    <w:rsid w:val="00B44757"/>
    <w:rsid w:val="00B4634B"/>
    <w:rsid w:val="00B53BFE"/>
    <w:rsid w:val="00B54FF5"/>
    <w:rsid w:val="00B55230"/>
    <w:rsid w:val="00B55FF6"/>
    <w:rsid w:val="00B6297D"/>
    <w:rsid w:val="00B63362"/>
    <w:rsid w:val="00B70442"/>
    <w:rsid w:val="00B70A2A"/>
    <w:rsid w:val="00B71E6B"/>
    <w:rsid w:val="00B75942"/>
    <w:rsid w:val="00B76B81"/>
    <w:rsid w:val="00B77866"/>
    <w:rsid w:val="00B80406"/>
    <w:rsid w:val="00B81F39"/>
    <w:rsid w:val="00B837E6"/>
    <w:rsid w:val="00B86562"/>
    <w:rsid w:val="00B86DDD"/>
    <w:rsid w:val="00B967DD"/>
    <w:rsid w:val="00B96F68"/>
    <w:rsid w:val="00B9721C"/>
    <w:rsid w:val="00BA39B5"/>
    <w:rsid w:val="00BA3B5D"/>
    <w:rsid w:val="00BA494F"/>
    <w:rsid w:val="00BA4E79"/>
    <w:rsid w:val="00BA5BC7"/>
    <w:rsid w:val="00BA66B5"/>
    <w:rsid w:val="00BB0657"/>
    <w:rsid w:val="00BB0B7F"/>
    <w:rsid w:val="00BB3C3C"/>
    <w:rsid w:val="00BB6092"/>
    <w:rsid w:val="00BB67A9"/>
    <w:rsid w:val="00BB7E8D"/>
    <w:rsid w:val="00BC03B9"/>
    <w:rsid w:val="00BC4DF2"/>
    <w:rsid w:val="00BC5224"/>
    <w:rsid w:val="00BC60EC"/>
    <w:rsid w:val="00BC7007"/>
    <w:rsid w:val="00BC735F"/>
    <w:rsid w:val="00BC7CCD"/>
    <w:rsid w:val="00BD0176"/>
    <w:rsid w:val="00BD1CD0"/>
    <w:rsid w:val="00BD270D"/>
    <w:rsid w:val="00BD4000"/>
    <w:rsid w:val="00BD40AC"/>
    <w:rsid w:val="00BD6826"/>
    <w:rsid w:val="00BD753C"/>
    <w:rsid w:val="00BE0CCC"/>
    <w:rsid w:val="00BE18E9"/>
    <w:rsid w:val="00BE21C7"/>
    <w:rsid w:val="00BE24F0"/>
    <w:rsid w:val="00BE3926"/>
    <w:rsid w:val="00BE3C2A"/>
    <w:rsid w:val="00BE695E"/>
    <w:rsid w:val="00BE71A0"/>
    <w:rsid w:val="00BE76B6"/>
    <w:rsid w:val="00BF0D16"/>
    <w:rsid w:val="00BF494F"/>
    <w:rsid w:val="00BF5044"/>
    <w:rsid w:val="00C00278"/>
    <w:rsid w:val="00C022A2"/>
    <w:rsid w:val="00C034CD"/>
    <w:rsid w:val="00C03E85"/>
    <w:rsid w:val="00C049CF"/>
    <w:rsid w:val="00C049E1"/>
    <w:rsid w:val="00C04B83"/>
    <w:rsid w:val="00C06392"/>
    <w:rsid w:val="00C07010"/>
    <w:rsid w:val="00C074EA"/>
    <w:rsid w:val="00C07DAD"/>
    <w:rsid w:val="00C103AF"/>
    <w:rsid w:val="00C137BA"/>
    <w:rsid w:val="00C1386B"/>
    <w:rsid w:val="00C16B22"/>
    <w:rsid w:val="00C17CA2"/>
    <w:rsid w:val="00C20190"/>
    <w:rsid w:val="00C20741"/>
    <w:rsid w:val="00C213B7"/>
    <w:rsid w:val="00C230BD"/>
    <w:rsid w:val="00C253C9"/>
    <w:rsid w:val="00C25C3D"/>
    <w:rsid w:val="00C26F78"/>
    <w:rsid w:val="00C3121C"/>
    <w:rsid w:val="00C31398"/>
    <w:rsid w:val="00C31768"/>
    <w:rsid w:val="00C324F9"/>
    <w:rsid w:val="00C34375"/>
    <w:rsid w:val="00C3538E"/>
    <w:rsid w:val="00C36122"/>
    <w:rsid w:val="00C36D96"/>
    <w:rsid w:val="00C41FC9"/>
    <w:rsid w:val="00C427C9"/>
    <w:rsid w:val="00C43B7B"/>
    <w:rsid w:val="00C43D1C"/>
    <w:rsid w:val="00C4450D"/>
    <w:rsid w:val="00C4639B"/>
    <w:rsid w:val="00C50A42"/>
    <w:rsid w:val="00C50C89"/>
    <w:rsid w:val="00C52D95"/>
    <w:rsid w:val="00C53624"/>
    <w:rsid w:val="00C5620D"/>
    <w:rsid w:val="00C56398"/>
    <w:rsid w:val="00C57463"/>
    <w:rsid w:val="00C57785"/>
    <w:rsid w:val="00C57F57"/>
    <w:rsid w:val="00C611FC"/>
    <w:rsid w:val="00C650EF"/>
    <w:rsid w:val="00C6694F"/>
    <w:rsid w:val="00C670DA"/>
    <w:rsid w:val="00C719AB"/>
    <w:rsid w:val="00C72AE2"/>
    <w:rsid w:val="00C7349A"/>
    <w:rsid w:val="00C75D78"/>
    <w:rsid w:val="00C769C0"/>
    <w:rsid w:val="00C77904"/>
    <w:rsid w:val="00C8015C"/>
    <w:rsid w:val="00C82FC9"/>
    <w:rsid w:val="00C8563F"/>
    <w:rsid w:val="00C85B9E"/>
    <w:rsid w:val="00C9312C"/>
    <w:rsid w:val="00C93B05"/>
    <w:rsid w:val="00CA008D"/>
    <w:rsid w:val="00CA08B5"/>
    <w:rsid w:val="00CA1154"/>
    <w:rsid w:val="00CA1BBC"/>
    <w:rsid w:val="00CA6315"/>
    <w:rsid w:val="00CA673F"/>
    <w:rsid w:val="00CB0219"/>
    <w:rsid w:val="00CB21BB"/>
    <w:rsid w:val="00CB242E"/>
    <w:rsid w:val="00CB3E70"/>
    <w:rsid w:val="00CB42EB"/>
    <w:rsid w:val="00CB7CEB"/>
    <w:rsid w:val="00CC034D"/>
    <w:rsid w:val="00CC0AFD"/>
    <w:rsid w:val="00CC1198"/>
    <w:rsid w:val="00CC1FC0"/>
    <w:rsid w:val="00CC45CC"/>
    <w:rsid w:val="00CC5A26"/>
    <w:rsid w:val="00CC6AB1"/>
    <w:rsid w:val="00CD017E"/>
    <w:rsid w:val="00CD3A72"/>
    <w:rsid w:val="00CD461E"/>
    <w:rsid w:val="00CD4C69"/>
    <w:rsid w:val="00CD5CD4"/>
    <w:rsid w:val="00CD6315"/>
    <w:rsid w:val="00CE1104"/>
    <w:rsid w:val="00CE32E3"/>
    <w:rsid w:val="00CE3EFE"/>
    <w:rsid w:val="00CE3F43"/>
    <w:rsid w:val="00CF1B37"/>
    <w:rsid w:val="00CF4929"/>
    <w:rsid w:val="00CF4D3E"/>
    <w:rsid w:val="00CF6163"/>
    <w:rsid w:val="00CF62C8"/>
    <w:rsid w:val="00D019AF"/>
    <w:rsid w:val="00D03B49"/>
    <w:rsid w:val="00D04D9B"/>
    <w:rsid w:val="00D0709A"/>
    <w:rsid w:val="00D07DF3"/>
    <w:rsid w:val="00D1036C"/>
    <w:rsid w:val="00D12812"/>
    <w:rsid w:val="00D12977"/>
    <w:rsid w:val="00D14389"/>
    <w:rsid w:val="00D21A22"/>
    <w:rsid w:val="00D22DE3"/>
    <w:rsid w:val="00D2350A"/>
    <w:rsid w:val="00D2680C"/>
    <w:rsid w:val="00D3395E"/>
    <w:rsid w:val="00D33A7F"/>
    <w:rsid w:val="00D37696"/>
    <w:rsid w:val="00D40D6A"/>
    <w:rsid w:val="00D44904"/>
    <w:rsid w:val="00D45064"/>
    <w:rsid w:val="00D5099F"/>
    <w:rsid w:val="00D52868"/>
    <w:rsid w:val="00D52C4F"/>
    <w:rsid w:val="00D5445A"/>
    <w:rsid w:val="00D5537B"/>
    <w:rsid w:val="00D56A64"/>
    <w:rsid w:val="00D56E40"/>
    <w:rsid w:val="00D60A1F"/>
    <w:rsid w:val="00D61A8B"/>
    <w:rsid w:val="00D61FAC"/>
    <w:rsid w:val="00D64EF9"/>
    <w:rsid w:val="00D658A8"/>
    <w:rsid w:val="00D70FFE"/>
    <w:rsid w:val="00D71356"/>
    <w:rsid w:val="00D71381"/>
    <w:rsid w:val="00D75060"/>
    <w:rsid w:val="00D77997"/>
    <w:rsid w:val="00D8776D"/>
    <w:rsid w:val="00D91CFD"/>
    <w:rsid w:val="00D932D6"/>
    <w:rsid w:val="00D962ED"/>
    <w:rsid w:val="00DA0537"/>
    <w:rsid w:val="00DA3162"/>
    <w:rsid w:val="00DA3761"/>
    <w:rsid w:val="00DA488A"/>
    <w:rsid w:val="00DA4DE5"/>
    <w:rsid w:val="00DA6DAB"/>
    <w:rsid w:val="00DB0956"/>
    <w:rsid w:val="00DB1E45"/>
    <w:rsid w:val="00DB1F49"/>
    <w:rsid w:val="00DB39D7"/>
    <w:rsid w:val="00DB49FA"/>
    <w:rsid w:val="00DB4EBA"/>
    <w:rsid w:val="00DB5210"/>
    <w:rsid w:val="00DC114F"/>
    <w:rsid w:val="00DC25B4"/>
    <w:rsid w:val="00DC3BF5"/>
    <w:rsid w:val="00DC4078"/>
    <w:rsid w:val="00DC4A6B"/>
    <w:rsid w:val="00DD330B"/>
    <w:rsid w:val="00DD3491"/>
    <w:rsid w:val="00DD38F1"/>
    <w:rsid w:val="00DD4A33"/>
    <w:rsid w:val="00DD5D94"/>
    <w:rsid w:val="00DD660D"/>
    <w:rsid w:val="00DD6D54"/>
    <w:rsid w:val="00DE0524"/>
    <w:rsid w:val="00DE22F1"/>
    <w:rsid w:val="00DE2FC5"/>
    <w:rsid w:val="00DE4BB2"/>
    <w:rsid w:val="00DE52BA"/>
    <w:rsid w:val="00DE560B"/>
    <w:rsid w:val="00DE6110"/>
    <w:rsid w:val="00DF2496"/>
    <w:rsid w:val="00DF2827"/>
    <w:rsid w:val="00DF3328"/>
    <w:rsid w:val="00DF3AE1"/>
    <w:rsid w:val="00DF4224"/>
    <w:rsid w:val="00DF56A8"/>
    <w:rsid w:val="00DF7740"/>
    <w:rsid w:val="00E00FB4"/>
    <w:rsid w:val="00E042A5"/>
    <w:rsid w:val="00E052B4"/>
    <w:rsid w:val="00E06537"/>
    <w:rsid w:val="00E11BD1"/>
    <w:rsid w:val="00E13B66"/>
    <w:rsid w:val="00E142FC"/>
    <w:rsid w:val="00E147BA"/>
    <w:rsid w:val="00E15650"/>
    <w:rsid w:val="00E176BE"/>
    <w:rsid w:val="00E17937"/>
    <w:rsid w:val="00E201E3"/>
    <w:rsid w:val="00E23C32"/>
    <w:rsid w:val="00E23E02"/>
    <w:rsid w:val="00E24D66"/>
    <w:rsid w:val="00E24EA2"/>
    <w:rsid w:val="00E278A3"/>
    <w:rsid w:val="00E31A7E"/>
    <w:rsid w:val="00E32D5B"/>
    <w:rsid w:val="00E33EF7"/>
    <w:rsid w:val="00E34680"/>
    <w:rsid w:val="00E3739A"/>
    <w:rsid w:val="00E37791"/>
    <w:rsid w:val="00E41134"/>
    <w:rsid w:val="00E44F26"/>
    <w:rsid w:val="00E44F7D"/>
    <w:rsid w:val="00E46BE7"/>
    <w:rsid w:val="00E477D4"/>
    <w:rsid w:val="00E52132"/>
    <w:rsid w:val="00E54425"/>
    <w:rsid w:val="00E616F9"/>
    <w:rsid w:val="00E65AFB"/>
    <w:rsid w:val="00E67B86"/>
    <w:rsid w:val="00E70D9B"/>
    <w:rsid w:val="00E71ED1"/>
    <w:rsid w:val="00E7234D"/>
    <w:rsid w:val="00E758E8"/>
    <w:rsid w:val="00E764A8"/>
    <w:rsid w:val="00E77380"/>
    <w:rsid w:val="00E81E95"/>
    <w:rsid w:val="00E82190"/>
    <w:rsid w:val="00E82B76"/>
    <w:rsid w:val="00E8364B"/>
    <w:rsid w:val="00E83D35"/>
    <w:rsid w:val="00E84100"/>
    <w:rsid w:val="00E84F2E"/>
    <w:rsid w:val="00E90173"/>
    <w:rsid w:val="00E94334"/>
    <w:rsid w:val="00E96185"/>
    <w:rsid w:val="00EA09D8"/>
    <w:rsid w:val="00EA0C2D"/>
    <w:rsid w:val="00EA32A5"/>
    <w:rsid w:val="00EA4C9A"/>
    <w:rsid w:val="00EA7672"/>
    <w:rsid w:val="00EB2D4F"/>
    <w:rsid w:val="00EB3F83"/>
    <w:rsid w:val="00EB3FBB"/>
    <w:rsid w:val="00EB612D"/>
    <w:rsid w:val="00EB65A2"/>
    <w:rsid w:val="00EC05CE"/>
    <w:rsid w:val="00EC2289"/>
    <w:rsid w:val="00EC28B3"/>
    <w:rsid w:val="00EC72A7"/>
    <w:rsid w:val="00EC76E5"/>
    <w:rsid w:val="00ED22A5"/>
    <w:rsid w:val="00ED4DAD"/>
    <w:rsid w:val="00ED55B2"/>
    <w:rsid w:val="00ED5636"/>
    <w:rsid w:val="00ED7AD2"/>
    <w:rsid w:val="00EE0479"/>
    <w:rsid w:val="00EE665F"/>
    <w:rsid w:val="00EF14D1"/>
    <w:rsid w:val="00EF270E"/>
    <w:rsid w:val="00EF2CCD"/>
    <w:rsid w:val="00EF362B"/>
    <w:rsid w:val="00EF6C65"/>
    <w:rsid w:val="00EF7914"/>
    <w:rsid w:val="00F001ED"/>
    <w:rsid w:val="00F02935"/>
    <w:rsid w:val="00F02AF9"/>
    <w:rsid w:val="00F05414"/>
    <w:rsid w:val="00F0551A"/>
    <w:rsid w:val="00F06CE0"/>
    <w:rsid w:val="00F0707A"/>
    <w:rsid w:val="00F07307"/>
    <w:rsid w:val="00F076A0"/>
    <w:rsid w:val="00F07F96"/>
    <w:rsid w:val="00F11A19"/>
    <w:rsid w:val="00F15963"/>
    <w:rsid w:val="00F1777C"/>
    <w:rsid w:val="00F17984"/>
    <w:rsid w:val="00F21DEE"/>
    <w:rsid w:val="00F222D6"/>
    <w:rsid w:val="00F23295"/>
    <w:rsid w:val="00F23E34"/>
    <w:rsid w:val="00F24692"/>
    <w:rsid w:val="00F24FC4"/>
    <w:rsid w:val="00F32F17"/>
    <w:rsid w:val="00F33D3F"/>
    <w:rsid w:val="00F36416"/>
    <w:rsid w:val="00F36438"/>
    <w:rsid w:val="00F424C1"/>
    <w:rsid w:val="00F42A92"/>
    <w:rsid w:val="00F467C0"/>
    <w:rsid w:val="00F47F39"/>
    <w:rsid w:val="00F5074B"/>
    <w:rsid w:val="00F5244B"/>
    <w:rsid w:val="00F55750"/>
    <w:rsid w:val="00F57580"/>
    <w:rsid w:val="00F6370C"/>
    <w:rsid w:val="00F64839"/>
    <w:rsid w:val="00F653BF"/>
    <w:rsid w:val="00F66DB9"/>
    <w:rsid w:val="00F71440"/>
    <w:rsid w:val="00F72381"/>
    <w:rsid w:val="00F72D23"/>
    <w:rsid w:val="00F82CC4"/>
    <w:rsid w:val="00F832AD"/>
    <w:rsid w:val="00F85C88"/>
    <w:rsid w:val="00F92637"/>
    <w:rsid w:val="00F958A1"/>
    <w:rsid w:val="00FA50D3"/>
    <w:rsid w:val="00FA59C3"/>
    <w:rsid w:val="00FA5CA3"/>
    <w:rsid w:val="00FA5D2E"/>
    <w:rsid w:val="00FB053F"/>
    <w:rsid w:val="00FB3523"/>
    <w:rsid w:val="00FB516D"/>
    <w:rsid w:val="00FB52A7"/>
    <w:rsid w:val="00FB555B"/>
    <w:rsid w:val="00FB56B7"/>
    <w:rsid w:val="00FB5F9F"/>
    <w:rsid w:val="00FB7DB0"/>
    <w:rsid w:val="00FC204D"/>
    <w:rsid w:val="00FC4860"/>
    <w:rsid w:val="00FC52BA"/>
    <w:rsid w:val="00FD13A0"/>
    <w:rsid w:val="00FD2599"/>
    <w:rsid w:val="00FD2D8B"/>
    <w:rsid w:val="00FD338A"/>
    <w:rsid w:val="00FD4A8D"/>
    <w:rsid w:val="00FD551C"/>
    <w:rsid w:val="00FD6BBA"/>
    <w:rsid w:val="00FE1F2A"/>
    <w:rsid w:val="00FE3445"/>
    <w:rsid w:val="00FE5CF6"/>
    <w:rsid w:val="00FE6883"/>
    <w:rsid w:val="00FF2E68"/>
    <w:rsid w:val="00FF3002"/>
    <w:rsid w:val="00FF3547"/>
    <w:rsid w:val="00FF5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03C1"/>
  <w15:chartTrackingRefBased/>
  <w15:docId w15:val="{08FFB1E3-A114-4A71-863B-22B5C5D6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0A2"/>
  </w:style>
  <w:style w:type="paragraph" w:styleId="Heading1">
    <w:name w:val="heading 1"/>
    <w:basedOn w:val="Normal"/>
    <w:next w:val="Normal"/>
    <w:link w:val="Heading1Char"/>
    <w:uiPriority w:val="9"/>
    <w:qFormat/>
    <w:rsid w:val="000C6A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A07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3468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1043E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7D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D7D35"/>
    <w:rPr>
      <w:color w:val="0000FF"/>
      <w:u w:val="single"/>
    </w:rPr>
  </w:style>
  <w:style w:type="character" w:styleId="UnresolvedMention">
    <w:name w:val="Unresolved Mention"/>
    <w:basedOn w:val="DefaultParagraphFont"/>
    <w:uiPriority w:val="99"/>
    <w:semiHidden/>
    <w:unhideWhenUsed/>
    <w:rsid w:val="005D7D35"/>
    <w:rPr>
      <w:color w:val="605E5C"/>
      <w:shd w:val="clear" w:color="auto" w:fill="E1DFDD"/>
    </w:rPr>
  </w:style>
  <w:style w:type="character" w:styleId="FollowedHyperlink">
    <w:name w:val="FollowedHyperlink"/>
    <w:basedOn w:val="DefaultParagraphFont"/>
    <w:uiPriority w:val="99"/>
    <w:semiHidden/>
    <w:unhideWhenUsed/>
    <w:rsid w:val="002037B6"/>
    <w:rPr>
      <w:color w:val="800080" w:themeColor="followedHyperlink"/>
      <w:u w:val="single"/>
    </w:rPr>
  </w:style>
  <w:style w:type="paragraph" w:styleId="Header">
    <w:name w:val="header"/>
    <w:basedOn w:val="Normal"/>
    <w:link w:val="HeaderChar"/>
    <w:uiPriority w:val="99"/>
    <w:unhideWhenUsed/>
    <w:rsid w:val="009A1E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EBC"/>
  </w:style>
  <w:style w:type="paragraph" w:styleId="Footer">
    <w:name w:val="footer"/>
    <w:basedOn w:val="Normal"/>
    <w:link w:val="FooterChar"/>
    <w:uiPriority w:val="99"/>
    <w:unhideWhenUsed/>
    <w:rsid w:val="009A1E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EBC"/>
  </w:style>
  <w:style w:type="paragraph" w:styleId="NoSpacing">
    <w:name w:val="No Spacing"/>
    <w:uiPriority w:val="1"/>
    <w:qFormat/>
    <w:rsid w:val="008F75D9"/>
    <w:pPr>
      <w:spacing w:after="0" w:line="240" w:lineRule="auto"/>
    </w:pPr>
  </w:style>
  <w:style w:type="character" w:customStyle="1" w:styleId="Heading2Char">
    <w:name w:val="Heading 2 Char"/>
    <w:basedOn w:val="DefaultParagraphFont"/>
    <w:link w:val="Heading2"/>
    <w:uiPriority w:val="9"/>
    <w:rsid w:val="001A077D"/>
    <w:rPr>
      <w:rFonts w:asciiTheme="majorHAnsi" w:eastAsiaTheme="majorEastAsia" w:hAnsiTheme="majorHAnsi" w:cstheme="majorBidi"/>
      <w:color w:val="365F91" w:themeColor="accent1" w:themeShade="BF"/>
      <w:sz w:val="26"/>
      <w:szCs w:val="26"/>
    </w:rPr>
  </w:style>
  <w:style w:type="character" w:customStyle="1" w:styleId="Heading6Char">
    <w:name w:val="Heading 6 Char"/>
    <w:basedOn w:val="DefaultParagraphFont"/>
    <w:link w:val="Heading6"/>
    <w:uiPriority w:val="9"/>
    <w:semiHidden/>
    <w:rsid w:val="001043E9"/>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78053B"/>
    <w:pPr>
      <w:ind w:left="720"/>
      <w:contextualSpacing/>
    </w:pPr>
  </w:style>
  <w:style w:type="character" w:customStyle="1" w:styleId="Heading1Char">
    <w:name w:val="Heading 1 Char"/>
    <w:basedOn w:val="DefaultParagraphFont"/>
    <w:link w:val="Heading1"/>
    <w:uiPriority w:val="9"/>
    <w:rsid w:val="000C6ABC"/>
    <w:rPr>
      <w:rFonts w:asciiTheme="majorHAnsi" w:eastAsiaTheme="majorEastAsia" w:hAnsiTheme="majorHAnsi" w:cstheme="majorBidi"/>
      <w:color w:val="365F91" w:themeColor="accent1" w:themeShade="BF"/>
      <w:sz w:val="32"/>
      <w:szCs w:val="32"/>
    </w:rPr>
  </w:style>
  <w:style w:type="paragraph" w:customStyle="1" w:styleId="yiv1325669517msonormal">
    <w:name w:val="yiv1325669517msonormal"/>
    <w:basedOn w:val="Normal"/>
    <w:rsid w:val="00D553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8412146388msonormal">
    <w:name w:val="yiv8412146388msonormal"/>
    <w:basedOn w:val="Normal"/>
    <w:rsid w:val="00C17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329264534msonormal">
    <w:name w:val="yiv1329264534msonormal"/>
    <w:basedOn w:val="Normal"/>
    <w:rsid w:val="002A7C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329264534msolistparagraph">
    <w:name w:val="yiv1329264534msolistparagraph"/>
    <w:basedOn w:val="Normal"/>
    <w:rsid w:val="002A7C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E34680"/>
    <w:rPr>
      <w:rFonts w:asciiTheme="majorHAnsi" w:eastAsiaTheme="majorEastAsia" w:hAnsiTheme="majorHAnsi" w:cstheme="majorBidi"/>
      <w:color w:val="243F60" w:themeColor="accent1" w:themeShade="7F"/>
      <w:sz w:val="24"/>
      <w:szCs w:val="24"/>
    </w:rPr>
  </w:style>
  <w:style w:type="paragraph" w:customStyle="1" w:styleId="yiv0277297394msonormal">
    <w:name w:val="yiv0277297394msonormal"/>
    <w:basedOn w:val="Normal"/>
    <w:rsid w:val="001B6E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keyword">
    <w:name w:val="text-keyword"/>
    <w:basedOn w:val="DefaultParagraphFont"/>
    <w:rsid w:val="00AD587A"/>
  </w:style>
  <w:style w:type="paragraph" w:customStyle="1" w:styleId="yiv3348014566msonormal">
    <w:name w:val="yiv3348014566msonormal"/>
    <w:basedOn w:val="Normal"/>
    <w:rsid w:val="001942A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61">
      <w:bodyDiv w:val="1"/>
      <w:marLeft w:val="0"/>
      <w:marRight w:val="0"/>
      <w:marTop w:val="0"/>
      <w:marBottom w:val="0"/>
      <w:divBdr>
        <w:top w:val="none" w:sz="0" w:space="0" w:color="auto"/>
        <w:left w:val="none" w:sz="0" w:space="0" w:color="auto"/>
        <w:bottom w:val="none" w:sz="0" w:space="0" w:color="auto"/>
        <w:right w:val="none" w:sz="0" w:space="0" w:color="auto"/>
      </w:divBdr>
    </w:div>
    <w:div w:id="6563296">
      <w:bodyDiv w:val="1"/>
      <w:marLeft w:val="0"/>
      <w:marRight w:val="0"/>
      <w:marTop w:val="0"/>
      <w:marBottom w:val="0"/>
      <w:divBdr>
        <w:top w:val="none" w:sz="0" w:space="0" w:color="auto"/>
        <w:left w:val="none" w:sz="0" w:space="0" w:color="auto"/>
        <w:bottom w:val="none" w:sz="0" w:space="0" w:color="auto"/>
        <w:right w:val="none" w:sz="0" w:space="0" w:color="auto"/>
      </w:divBdr>
      <w:divsChild>
        <w:div w:id="1871187602">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25178593">
      <w:bodyDiv w:val="1"/>
      <w:marLeft w:val="0"/>
      <w:marRight w:val="0"/>
      <w:marTop w:val="0"/>
      <w:marBottom w:val="0"/>
      <w:divBdr>
        <w:top w:val="none" w:sz="0" w:space="0" w:color="auto"/>
        <w:left w:val="none" w:sz="0" w:space="0" w:color="auto"/>
        <w:bottom w:val="none" w:sz="0" w:space="0" w:color="auto"/>
        <w:right w:val="none" w:sz="0" w:space="0" w:color="auto"/>
      </w:divBdr>
    </w:div>
    <w:div w:id="35936222">
      <w:bodyDiv w:val="1"/>
      <w:marLeft w:val="0"/>
      <w:marRight w:val="0"/>
      <w:marTop w:val="0"/>
      <w:marBottom w:val="0"/>
      <w:divBdr>
        <w:top w:val="none" w:sz="0" w:space="0" w:color="auto"/>
        <w:left w:val="none" w:sz="0" w:space="0" w:color="auto"/>
        <w:bottom w:val="none" w:sz="0" w:space="0" w:color="auto"/>
        <w:right w:val="none" w:sz="0" w:space="0" w:color="auto"/>
      </w:divBdr>
    </w:div>
    <w:div w:id="58404214">
      <w:bodyDiv w:val="1"/>
      <w:marLeft w:val="0"/>
      <w:marRight w:val="0"/>
      <w:marTop w:val="0"/>
      <w:marBottom w:val="0"/>
      <w:divBdr>
        <w:top w:val="none" w:sz="0" w:space="0" w:color="auto"/>
        <w:left w:val="none" w:sz="0" w:space="0" w:color="auto"/>
        <w:bottom w:val="none" w:sz="0" w:space="0" w:color="auto"/>
        <w:right w:val="none" w:sz="0" w:space="0" w:color="auto"/>
      </w:divBdr>
    </w:div>
    <w:div w:id="69423507">
      <w:bodyDiv w:val="1"/>
      <w:marLeft w:val="0"/>
      <w:marRight w:val="0"/>
      <w:marTop w:val="0"/>
      <w:marBottom w:val="0"/>
      <w:divBdr>
        <w:top w:val="none" w:sz="0" w:space="0" w:color="auto"/>
        <w:left w:val="none" w:sz="0" w:space="0" w:color="auto"/>
        <w:bottom w:val="none" w:sz="0" w:space="0" w:color="auto"/>
        <w:right w:val="none" w:sz="0" w:space="0" w:color="auto"/>
      </w:divBdr>
      <w:divsChild>
        <w:div w:id="62994910">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118690902">
      <w:bodyDiv w:val="1"/>
      <w:marLeft w:val="0"/>
      <w:marRight w:val="0"/>
      <w:marTop w:val="0"/>
      <w:marBottom w:val="0"/>
      <w:divBdr>
        <w:top w:val="none" w:sz="0" w:space="0" w:color="auto"/>
        <w:left w:val="none" w:sz="0" w:space="0" w:color="auto"/>
        <w:bottom w:val="none" w:sz="0" w:space="0" w:color="auto"/>
        <w:right w:val="none" w:sz="0" w:space="0" w:color="auto"/>
      </w:divBdr>
    </w:div>
    <w:div w:id="119811539">
      <w:bodyDiv w:val="1"/>
      <w:marLeft w:val="0"/>
      <w:marRight w:val="0"/>
      <w:marTop w:val="0"/>
      <w:marBottom w:val="0"/>
      <w:divBdr>
        <w:top w:val="none" w:sz="0" w:space="0" w:color="auto"/>
        <w:left w:val="none" w:sz="0" w:space="0" w:color="auto"/>
        <w:bottom w:val="none" w:sz="0" w:space="0" w:color="auto"/>
        <w:right w:val="none" w:sz="0" w:space="0" w:color="auto"/>
      </w:divBdr>
    </w:div>
    <w:div w:id="125241978">
      <w:bodyDiv w:val="1"/>
      <w:marLeft w:val="0"/>
      <w:marRight w:val="0"/>
      <w:marTop w:val="0"/>
      <w:marBottom w:val="0"/>
      <w:divBdr>
        <w:top w:val="none" w:sz="0" w:space="0" w:color="auto"/>
        <w:left w:val="none" w:sz="0" w:space="0" w:color="auto"/>
        <w:bottom w:val="none" w:sz="0" w:space="0" w:color="auto"/>
        <w:right w:val="none" w:sz="0" w:space="0" w:color="auto"/>
      </w:divBdr>
    </w:div>
    <w:div w:id="161966810">
      <w:bodyDiv w:val="1"/>
      <w:marLeft w:val="0"/>
      <w:marRight w:val="0"/>
      <w:marTop w:val="0"/>
      <w:marBottom w:val="0"/>
      <w:divBdr>
        <w:top w:val="none" w:sz="0" w:space="0" w:color="auto"/>
        <w:left w:val="none" w:sz="0" w:space="0" w:color="auto"/>
        <w:bottom w:val="none" w:sz="0" w:space="0" w:color="auto"/>
        <w:right w:val="none" w:sz="0" w:space="0" w:color="auto"/>
      </w:divBdr>
    </w:div>
    <w:div w:id="220024172">
      <w:bodyDiv w:val="1"/>
      <w:marLeft w:val="0"/>
      <w:marRight w:val="0"/>
      <w:marTop w:val="0"/>
      <w:marBottom w:val="0"/>
      <w:divBdr>
        <w:top w:val="none" w:sz="0" w:space="0" w:color="auto"/>
        <w:left w:val="none" w:sz="0" w:space="0" w:color="auto"/>
        <w:bottom w:val="none" w:sz="0" w:space="0" w:color="auto"/>
        <w:right w:val="none" w:sz="0" w:space="0" w:color="auto"/>
      </w:divBdr>
      <w:divsChild>
        <w:div w:id="530076870">
          <w:marLeft w:val="0"/>
          <w:marRight w:val="0"/>
          <w:marTop w:val="0"/>
          <w:marBottom w:val="0"/>
          <w:divBdr>
            <w:top w:val="none" w:sz="0" w:space="0" w:color="auto"/>
            <w:left w:val="none" w:sz="0" w:space="0" w:color="auto"/>
            <w:bottom w:val="none" w:sz="0" w:space="0" w:color="auto"/>
            <w:right w:val="none" w:sz="0" w:space="0" w:color="auto"/>
          </w:divBdr>
        </w:div>
        <w:div w:id="207185801">
          <w:marLeft w:val="0"/>
          <w:marRight w:val="0"/>
          <w:marTop w:val="0"/>
          <w:marBottom w:val="0"/>
          <w:divBdr>
            <w:top w:val="none" w:sz="0" w:space="0" w:color="auto"/>
            <w:left w:val="none" w:sz="0" w:space="0" w:color="auto"/>
            <w:bottom w:val="none" w:sz="0" w:space="0" w:color="auto"/>
            <w:right w:val="none" w:sz="0" w:space="0" w:color="auto"/>
          </w:divBdr>
          <w:divsChild>
            <w:div w:id="13958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01730">
      <w:bodyDiv w:val="1"/>
      <w:marLeft w:val="0"/>
      <w:marRight w:val="0"/>
      <w:marTop w:val="0"/>
      <w:marBottom w:val="0"/>
      <w:divBdr>
        <w:top w:val="none" w:sz="0" w:space="0" w:color="auto"/>
        <w:left w:val="none" w:sz="0" w:space="0" w:color="auto"/>
        <w:bottom w:val="none" w:sz="0" w:space="0" w:color="auto"/>
        <w:right w:val="none" w:sz="0" w:space="0" w:color="auto"/>
      </w:divBdr>
    </w:div>
    <w:div w:id="227149438">
      <w:bodyDiv w:val="1"/>
      <w:marLeft w:val="0"/>
      <w:marRight w:val="0"/>
      <w:marTop w:val="0"/>
      <w:marBottom w:val="0"/>
      <w:divBdr>
        <w:top w:val="none" w:sz="0" w:space="0" w:color="auto"/>
        <w:left w:val="none" w:sz="0" w:space="0" w:color="auto"/>
        <w:bottom w:val="none" w:sz="0" w:space="0" w:color="auto"/>
        <w:right w:val="none" w:sz="0" w:space="0" w:color="auto"/>
      </w:divBdr>
    </w:div>
    <w:div w:id="250284374">
      <w:bodyDiv w:val="1"/>
      <w:marLeft w:val="0"/>
      <w:marRight w:val="0"/>
      <w:marTop w:val="0"/>
      <w:marBottom w:val="0"/>
      <w:divBdr>
        <w:top w:val="none" w:sz="0" w:space="0" w:color="auto"/>
        <w:left w:val="none" w:sz="0" w:space="0" w:color="auto"/>
        <w:bottom w:val="none" w:sz="0" w:space="0" w:color="auto"/>
        <w:right w:val="none" w:sz="0" w:space="0" w:color="auto"/>
      </w:divBdr>
    </w:div>
    <w:div w:id="282663122">
      <w:bodyDiv w:val="1"/>
      <w:marLeft w:val="0"/>
      <w:marRight w:val="0"/>
      <w:marTop w:val="0"/>
      <w:marBottom w:val="0"/>
      <w:divBdr>
        <w:top w:val="none" w:sz="0" w:space="0" w:color="auto"/>
        <w:left w:val="none" w:sz="0" w:space="0" w:color="auto"/>
        <w:bottom w:val="none" w:sz="0" w:space="0" w:color="auto"/>
        <w:right w:val="none" w:sz="0" w:space="0" w:color="auto"/>
      </w:divBdr>
    </w:div>
    <w:div w:id="331956719">
      <w:bodyDiv w:val="1"/>
      <w:marLeft w:val="0"/>
      <w:marRight w:val="0"/>
      <w:marTop w:val="0"/>
      <w:marBottom w:val="0"/>
      <w:divBdr>
        <w:top w:val="none" w:sz="0" w:space="0" w:color="auto"/>
        <w:left w:val="none" w:sz="0" w:space="0" w:color="auto"/>
        <w:bottom w:val="none" w:sz="0" w:space="0" w:color="auto"/>
        <w:right w:val="none" w:sz="0" w:space="0" w:color="auto"/>
      </w:divBdr>
      <w:divsChild>
        <w:div w:id="55515568">
          <w:marLeft w:val="0"/>
          <w:marRight w:val="0"/>
          <w:marTop w:val="0"/>
          <w:marBottom w:val="450"/>
          <w:divBdr>
            <w:top w:val="none" w:sz="0" w:space="0" w:color="auto"/>
            <w:left w:val="none" w:sz="0" w:space="0" w:color="auto"/>
            <w:bottom w:val="none" w:sz="0" w:space="0" w:color="auto"/>
            <w:right w:val="none" w:sz="0" w:space="0" w:color="auto"/>
          </w:divBdr>
        </w:div>
        <w:div w:id="752553555">
          <w:marLeft w:val="0"/>
          <w:marRight w:val="0"/>
          <w:marTop w:val="0"/>
          <w:marBottom w:val="300"/>
          <w:divBdr>
            <w:top w:val="none" w:sz="0" w:space="0" w:color="auto"/>
            <w:left w:val="none" w:sz="0" w:space="0" w:color="auto"/>
            <w:bottom w:val="none" w:sz="0" w:space="0" w:color="auto"/>
            <w:right w:val="none" w:sz="0" w:space="0" w:color="auto"/>
          </w:divBdr>
          <w:divsChild>
            <w:div w:id="699745079">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352342684">
      <w:bodyDiv w:val="1"/>
      <w:marLeft w:val="0"/>
      <w:marRight w:val="0"/>
      <w:marTop w:val="0"/>
      <w:marBottom w:val="0"/>
      <w:divBdr>
        <w:top w:val="none" w:sz="0" w:space="0" w:color="auto"/>
        <w:left w:val="none" w:sz="0" w:space="0" w:color="auto"/>
        <w:bottom w:val="none" w:sz="0" w:space="0" w:color="auto"/>
        <w:right w:val="none" w:sz="0" w:space="0" w:color="auto"/>
      </w:divBdr>
      <w:divsChild>
        <w:div w:id="1604923406">
          <w:marLeft w:val="0"/>
          <w:marRight w:val="0"/>
          <w:marTop w:val="0"/>
          <w:marBottom w:val="0"/>
          <w:divBdr>
            <w:top w:val="none" w:sz="0" w:space="0" w:color="auto"/>
            <w:left w:val="none" w:sz="0" w:space="0" w:color="auto"/>
            <w:bottom w:val="none" w:sz="0" w:space="0" w:color="auto"/>
            <w:right w:val="none" w:sz="0" w:space="0" w:color="auto"/>
          </w:divBdr>
          <w:divsChild>
            <w:div w:id="917325685">
              <w:marLeft w:val="0"/>
              <w:marRight w:val="0"/>
              <w:marTop w:val="0"/>
              <w:marBottom w:val="0"/>
              <w:divBdr>
                <w:top w:val="none" w:sz="0" w:space="0" w:color="auto"/>
                <w:left w:val="none" w:sz="0" w:space="0" w:color="auto"/>
                <w:bottom w:val="none" w:sz="0" w:space="0" w:color="auto"/>
                <w:right w:val="none" w:sz="0" w:space="0" w:color="auto"/>
              </w:divBdr>
            </w:div>
          </w:divsChild>
        </w:div>
        <w:div w:id="942878752">
          <w:marLeft w:val="0"/>
          <w:marRight w:val="0"/>
          <w:marTop w:val="0"/>
          <w:marBottom w:val="0"/>
          <w:divBdr>
            <w:top w:val="none" w:sz="0" w:space="0" w:color="auto"/>
            <w:left w:val="none" w:sz="0" w:space="0" w:color="auto"/>
            <w:bottom w:val="none" w:sz="0" w:space="0" w:color="auto"/>
            <w:right w:val="none" w:sz="0" w:space="0" w:color="auto"/>
          </w:divBdr>
          <w:divsChild>
            <w:div w:id="885457214">
              <w:marLeft w:val="0"/>
              <w:marRight w:val="0"/>
              <w:marTop w:val="0"/>
              <w:marBottom w:val="0"/>
              <w:divBdr>
                <w:top w:val="none" w:sz="0" w:space="0" w:color="auto"/>
                <w:left w:val="none" w:sz="0" w:space="0" w:color="auto"/>
                <w:bottom w:val="none" w:sz="0" w:space="0" w:color="auto"/>
                <w:right w:val="none" w:sz="0" w:space="0" w:color="auto"/>
              </w:divBdr>
              <w:divsChild>
                <w:div w:id="294912535">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236482694">
          <w:marLeft w:val="0"/>
          <w:marRight w:val="0"/>
          <w:marTop w:val="0"/>
          <w:marBottom w:val="0"/>
          <w:divBdr>
            <w:top w:val="none" w:sz="0" w:space="0" w:color="auto"/>
            <w:left w:val="none" w:sz="0" w:space="0" w:color="auto"/>
            <w:bottom w:val="none" w:sz="0" w:space="0" w:color="auto"/>
            <w:right w:val="none" w:sz="0" w:space="0" w:color="auto"/>
          </w:divBdr>
          <w:divsChild>
            <w:div w:id="806625846">
              <w:marLeft w:val="0"/>
              <w:marRight w:val="0"/>
              <w:marTop w:val="0"/>
              <w:marBottom w:val="0"/>
              <w:divBdr>
                <w:top w:val="none" w:sz="0" w:space="0" w:color="auto"/>
                <w:left w:val="none" w:sz="0" w:space="0" w:color="auto"/>
                <w:bottom w:val="none" w:sz="0" w:space="0" w:color="auto"/>
                <w:right w:val="none" w:sz="0" w:space="0" w:color="auto"/>
              </w:divBdr>
              <w:divsChild>
                <w:div w:id="1535918843">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1270939775">
          <w:marLeft w:val="0"/>
          <w:marRight w:val="0"/>
          <w:marTop w:val="0"/>
          <w:marBottom w:val="0"/>
          <w:divBdr>
            <w:top w:val="none" w:sz="0" w:space="0" w:color="auto"/>
            <w:left w:val="none" w:sz="0" w:space="0" w:color="auto"/>
            <w:bottom w:val="none" w:sz="0" w:space="0" w:color="auto"/>
            <w:right w:val="none" w:sz="0" w:space="0" w:color="auto"/>
          </w:divBdr>
          <w:divsChild>
            <w:div w:id="445126499">
              <w:marLeft w:val="0"/>
              <w:marRight w:val="0"/>
              <w:marTop w:val="0"/>
              <w:marBottom w:val="0"/>
              <w:divBdr>
                <w:top w:val="none" w:sz="0" w:space="0" w:color="auto"/>
                <w:left w:val="none" w:sz="0" w:space="0" w:color="auto"/>
                <w:bottom w:val="none" w:sz="0" w:space="0" w:color="auto"/>
                <w:right w:val="none" w:sz="0" w:space="0" w:color="auto"/>
              </w:divBdr>
              <w:divsChild>
                <w:div w:id="18512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49879">
      <w:bodyDiv w:val="1"/>
      <w:marLeft w:val="0"/>
      <w:marRight w:val="0"/>
      <w:marTop w:val="0"/>
      <w:marBottom w:val="0"/>
      <w:divBdr>
        <w:top w:val="none" w:sz="0" w:space="0" w:color="auto"/>
        <w:left w:val="none" w:sz="0" w:space="0" w:color="auto"/>
        <w:bottom w:val="none" w:sz="0" w:space="0" w:color="auto"/>
        <w:right w:val="none" w:sz="0" w:space="0" w:color="auto"/>
      </w:divBdr>
    </w:div>
    <w:div w:id="404840087">
      <w:bodyDiv w:val="1"/>
      <w:marLeft w:val="0"/>
      <w:marRight w:val="0"/>
      <w:marTop w:val="0"/>
      <w:marBottom w:val="0"/>
      <w:divBdr>
        <w:top w:val="none" w:sz="0" w:space="0" w:color="auto"/>
        <w:left w:val="none" w:sz="0" w:space="0" w:color="auto"/>
        <w:bottom w:val="none" w:sz="0" w:space="0" w:color="auto"/>
        <w:right w:val="none" w:sz="0" w:space="0" w:color="auto"/>
      </w:divBdr>
      <w:divsChild>
        <w:div w:id="1994523275">
          <w:marLeft w:val="0"/>
          <w:marRight w:val="0"/>
          <w:marTop w:val="0"/>
          <w:marBottom w:val="300"/>
          <w:divBdr>
            <w:top w:val="none" w:sz="0" w:space="0" w:color="auto"/>
            <w:left w:val="none" w:sz="0" w:space="0" w:color="auto"/>
            <w:bottom w:val="none" w:sz="0" w:space="0" w:color="auto"/>
            <w:right w:val="none" w:sz="0" w:space="0" w:color="auto"/>
          </w:divBdr>
          <w:divsChild>
            <w:div w:id="2039113231">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411243945">
      <w:bodyDiv w:val="1"/>
      <w:marLeft w:val="0"/>
      <w:marRight w:val="0"/>
      <w:marTop w:val="0"/>
      <w:marBottom w:val="0"/>
      <w:divBdr>
        <w:top w:val="none" w:sz="0" w:space="0" w:color="auto"/>
        <w:left w:val="none" w:sz="0" w:space="0" w:color="auto"/>
        <w:bottom w:val="none" w:sz="0" w:space="0" w:color="auto"/>
        <w:right w:val="none" w:sz="0" w:space="0" w:color="auto"/>
      </w:divBdr>
    </w:div>
    <w:div w:id="422652330">
      <w:bodyDiv w:val="1"/>
      <w:marLeft w:val="0"/>
      <w:marRight w:val="0"/>
      <w:marTop w:val="0"/>
      <w:marBottom w:val="0"/>
      <w:divBdr>
        <w:top w:val="none" w:sz="0" w:space="0" w:color="auto"/>
        <w:left w:val="none" w:sz="0" w:space="0" w:color="auto"/>
        <w:bottom w:val="none" w:sz="0" w:space="0" w:color="auto"/>
        <w:right w:val="none" w:sz="0" w:space="0" w:color="auto"/>
      </w:divBdr>
    </w:div>
    <w:div w:id="481578684">
      <w:bodyDiv w:val="1"/>
      <w:marLeft w:val="0"/>
      <w:marRight w:val="0"/>
      <w:marTop w:val="0"/>
      <w:marBottom w:val="0"/>
      <w:divBdr>
        <w:top w:val="none" w:sz="0" w:space="0" w:color="auto"/>
        <w:left w:val="none" w:sz="0" w:space="0" w:color="auto"/>
        <w:bottom w:val="none" w:sz="0" w:space="0" w:color="auto"/>
        <w:right w:val="none" w:sz="0" w:space="0" w:color="auto"/>
      </w:divBdr>
    </w:div>
    <w:div w:id="578902081">
      <w:bodyDiv w:val="1"/>
      <w:marLeft w:val="0"/>
      <w:marRight w:val="0"/>
      <w:marTop w:val="0"/>
      <w:marBottom w:val="0"/>
      <w:divBdr>
        <w:top w:val="none" w:sz="0" w:space="0" w:color="auto"/>
        <w:left w:val="none" w:sz="0" w:space="0" w:color="auto"/>
        <w:bottom w:val="none" w:sz="0" w:space="0" w:color="auto"/>
        <w:right w:val="none" w:sz="0" w:space="0" w:color="auto"/>
      </w:divBdr>
    </w:div>
    <w:div w:id="578946523">
      <w:bodyDiv w:val="1"/>
      <w:marLeft w:val="0"/>
      <w:marRight w:val="0"/>
      <w:marTop w:val="0"/>
      <w:marBottom w:val="0"/>
      <w:divBdr>
        <w:top w:val="none" w:sz="0" w:space="0" w:color="auto"/>
        <w:left w:val="none" w:sz="0" w:space="0" w:color="auto"/>
        <w:bottom w:val="none" w:sz="0" w:space="0" w:color="auto"/>
        <w:right w:val="none" w:sz="0" w:space="0" w:color="auto"/>
      </w:divBdr>
    </w:div>
    <w:div w:id="584537106">
      <w:bodyDiv w:val="1"/>
      <w:marLeft w:val="0"/>
      <w:marRight w:val="0"/>
      <w:marTop w:val="0"/>
      <w:marBottom w:val="0"/>
      <w:divBdr>
        <w:top w:val="none" w:sz="0" w:space="0" w:color="auto"/>
        <w:left w:val="none" w:sz="0" w:space="0" w:color="auto"/>
        <w:bottom w:val="none" w:sz="0" w:space="0" w:color="auto"/>
        <w:right w:val="none" w:sz="0" w:space="0" w:color="auto"/>
      </w:divBdr>
      <w:divsChild>
        <w:div w:id="1575361408">
          <w:blockQuote w:val="1"/>
          <w:marLeft w:val="0"/>
          <w:marRight w:val="0"/>
          <w:marTop w:val="100"/>
          <w:marBottom w:val="300"/>
          <w:divBdr>
            <w:top w:val="none" w:sz="0" w:space="0" w:color="auto"/>
            <w:left w:val="single" w:sz="48" w:space="11" w:color="B1B4B6"/>
            <w:bottom w:val="none" w:sz="0" w:space="0" w:color="auto"/>
            <w:right w:val="none" w:sz="0" w:space="0" w:color="auto"/>
          </w:divBdr>
        </w:div>
        <w:div w:id="266040242">
          <w:marLeft w:val="0"/>
          <w:marRight w:val="0"/>
          <w:marTop w:val="0"/>
          <w:marBottom w:val="450"/>
          <w:divBdr>
            <w:top w:val="none" w:sz="0" w:space="0" w:color="auto"/>
            <w:left w:val="none" w:sz="0" w:space="0" w:color="auto"/>
            <w:bottom w:val="none" w:sz="0" w:space="0" w:color="auto"/>
            <w:right w:val="none" w:sz="0" w:space="0" w:color="auto"/>
          </w:divBdr>
        </w:div>
      </w:divsChild>
    </w:div>
    <w:div w:id="617417088">
      <w:bodyDiv w:val="1"/>
      <w:marLeft w:val="0"/>
      <w:marRight w:val="0"/>
      <w:marTop w:val="0"/>
      <w:marBottom w:val="0"/>
      <w:divBdr>
        <w:top w:val="none" w:sz="0" w:space="0" w:color="auto"/>
        <w:left w:val="none" w:sz="0" w:space="0" w:color="auto"/>
        <w:bottom w:val="none" w:sz="0" w:space="0" w:color="auto"/>
        <w:right w:val="none" w:sz="0" w:space="0" w:color="auto"/>
      </w:divBdr>
    </w:div>
    <w:div w:id="630400380">
      <w:bodyDiv w:val="1"/>
      <w:marLeft w:val="0"/>
      <w:marRight w:val="0"/>
      <w:marTop w:val="0"/>
      <w:marBottom w:val="0"/>
      <w:divBdr>
        <w:top w:val="none" w:sz="0" w:space="0" w:color="auto"/>
        <w:left w:val="none" w:sz="0" w:space="0" w:color="auto"/>
        <w:bottom w:val="none" w:sz="0" w:space="0" w:color="auto"/>
        <w:right w:val="none" w:sz="0" w:space="0" w:color="auto"/>
      </w:divBdr>
      <w:divsChild>
        <w:div w:id="1910459088">
          <w:marLeft w:val="0"/>
          <w:marRight w:val="0"/>
          <w:marTop w:val="0"/>
          <w:marBottom w:val="300"/>
          <w:divBdr>
            <w:top w:val="none" w:sz="0" w:space="0" w:color="auto"/>
            <w:left w:val="none" w:sz="0" w:space="0" w:color="auto"/>
            <w:bottom w:val="none" w:sz="0" w:space="0" w:color="auto"/>
            <w:right w:val="none" w:sz="0" w:space="0" w:color="auto"/>
          </w:divBdr>
          <w:divsChild>
            <w:div w:id="1390879656">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654338011">
      <w:bodyDiv w:val="1"/>
      <w:marLeft w:val="0"/>
      <w:marRight w:val="0"/>
      <w:marTop w:val="0"/>
      <w:marBottom w:val="0"/>
      <w:divBdr>
        <w:top w:val="none" w:sz="0" w:space="0" w:color="auto"/>
        <w:left w:val="none" w:sz="0" w:space="0" w:color="auto"/>
        <w:bottom w:val="none" w:sz="0" w:space="0" w:color="auto"/>
        <w:right w:val="none" w:sz="0" w:space="0" w:color="auto"/>
      </w:divBdr>
    </w:div>
    <w:div w:id="686980812">
      <w:bodyDiv w:val="1"/>
      <w:marLeft w:val="0"/>
      <w:marRight w:val="0"/>
      <w:marTop w:val="0"/>
      <w:marBottom w:val="0"/>
      <w:divBdr>
        <w:top w:val="none" w:sz="0" w:space="0" w:color="auto"/>
        <w:left w:val="none" w:sz="0" w:space="0" w:color="auto"/>
        <w:bottom w:val="none" w:sz="0" w:space="0" w:color="auto"/>
        <w:right w:val="none" w:sz="0" w:space="0" w:color="auto"/>
      </w:divBdr>
    </w:div>
    <w:div w:id="755595312">
      <w:bodyDiv w:val="1"/>
      <w:marLeft w:val="0"/>
      <w:marRight w:val="0"/>
      <w:marTop w:val="0"/>
      <w:marBottom w:val="0"/>
      <w:divBdr>
        <w:top w:val="none" w:sz="0" w:space="0" w:color="auto"/>
        <w:left w:val="none" w:sz="0" w:space="0" w:color="auto"/>
        <w:bottom w:val="none" w:sz="0" w:space="0" w:color="auto"/>
        <w:right w:val="none" w:sz="0" w:space="0" w:color="auto"/>
      </w:divBdr>
    </w:div>
    <w:div w:id="792671485">
      <w:bodyDiv w:val="1"/>
      <w:marLeft w:val="0"/>
      <w:marRight w:val="0"/>
      <w:marTop w:val="0"/>
      <w:marBottom w:val="0"/>
      <w:divBdr>
        <w:top w:val="none" w:sz="0" w:space="0" w:color="auto"/>
        <w:left w:val="none" w:sz="0" w:space="0" w:color="auto"/>
        <w:bottom w:val="none" w:sz="0" w:space="0" w:color="auto"/>
        <w:right w:val="none" w:sz="0" w:space="0" w:color="auto"/>
      </w:divBdr>
    </w:div>
    <w:div w:id="852262705">
      <w:bodyDiv w:val="1"/>
      <w:marLeft w:val="0"/>
      <w:marRight w:val="0"/>
      <w:marTop w:val="0"/>
      <w:marBottom w:val="0"/>
      <w:divBdr>
        <w:top w:val="none" w:sz="0" w:space="0" w:color="auto"/>
        <w:left w:val="none" w:sz="0" w:space="0" w:color="auto"/>
        <w:bottom w:val="none" w:sz="0" w:space="0" w:color="auto"/>
        <w:right w:val="none" w:sz="0" w:space="0" w:color="auto"/>
      </w:divBdr>
    </w:div>
    <w:div w:id="886068251">
      <w:bodyDiv w:val="1"/>
      <w:marLeft w:val="0"/>
      <w:marRight w:val="0"/>
      <w:marTop w:val="0"/>
      <w:marBottom w:val="0"/>
      <w:divBdr>
        <w:top w:val="none" w:sz="0" w:space="0" w:color="auto"/>
        <w:left w:val="none" w:sz="0" w:space="0" w:color="auto"/>
        <w:bottom w:val="none" w:sz="0" w:space="0" w:color="auto"/>
        <w:right w:val="none" w:sz="0" w:space="0" w:color="auto"/>
      </w:divBdr>
    </w:div>
    <w:div w:id="1017996933">
      <w:bodyDiv w:val="1"/>
      <w:marLeft w:val="0"/>
      <w:marRight w:val="0"/>
      <w:marTop w:val="0"/>
      <w:marBottom w:val="0"/>
      <w:divBdr>
        <w:top w:val="none" w:sz="0" w:space="0" w:color="auto"/>
        <w:left w:val="none" w:sz="0" w:space="0" w:color="auto"/>
        <w:bottom w:val="none" w:sz="0" w:space="0" w:color="auto"/>
        <w:right w:val="none" w:sz="0" w:space="0" w:color="auto"/>
      </w:divBdr>
    </w:div>
    <w:div w:id="1031612678">
      <w:bodyDiv w:val="1"/>
      <w:marLeft w:val="0"/>
      <w:marRight w:val="0"/>
      <w:marTop w:val="0"/>
      <w:marBottom w:val="0"/>
      <w:divBdr>
        <w:top w:val="none" w:sz="0" w:space="0" w:color="auto"/>
        <w:left w:val="none" w:sz="0" w:space="0" w:color="auto"/>
        <w:bottom w:val="none" w:sz="0" w:space="0" w:color="auto"/>
        <w:right w:val="none" w:sz="0" w:space="0" w:color="auto"/>
      </w:divBdr>
    </w:div>
    <w:div w:id="1090932457">
      <w:bodyDiv w:val="1"/>
      <w:marLeft w:val="0"/>
      <w:marRight w:val="0"/>
      <w:marTop w:val="0"/>
      <w:marBottom w:val="0"/>
      <w:divBdr>
        <w:top w:val="none" w:sz="0" w:space="0" w:color="auto"/>
        <w:left w:val="none" w:sz="0" w:space="0" w:color="auto"/>
        <w:bottom w:val="none" w:sz="0" w:space="0" w:color="auto"/>
        <w:right w:val="none" w:sz="0" w:space="0" w:color="auto"/>
      </w:divBdr>
    </w:div>
    <w:div w:id="1097749761">
      <w:bodyDiv w:val="1"/>
      <w:marLeft w:val="0"/>
      <w:marRight w:val="0"/>
      <w:marTop w:val="0"/>
      <w:marBottom w:val="0"/>
      <w:divBdr>
        <w:top w:val="none" w:sz="0" w:space="0" w:color="auto"/>
        <w:left w:val="none" w:sz="0" w:space="0" w:color="auto"/>
        <w:bottom w:val="none" w:sz="0" w:space="0" w:color="auto"/>
        <w:right w:val="none" w:sz="0" w:space="0" w:color="auto"/>
      </w:divBdr>
    </w:div>
    <w:div w:id="1118137968">
      <w:bodyDiv w:val="1"/>
      <w:marLeft w:val="0"/>
      <w:marRight w:val="0"/>
      <w:marTop w:val="0"/>
      <w:marBottom w:val="0"/>
      <w:divBdr>
        <w:top w:val="none" w:sz="0" w:space="0" w:color="auto"/>
        <w:left w:val="none" w:sz="0" w:space="0" w:color="auto"/>
        <w:bottom w:val="none" w:sz="0" w:space="0" w:color="auto"/>
        <w:right w:val="none" w:sz="0" w:space="0" w:color="auto"/>
      </w:divBdr>
    </w:div>
    <w:div w:id="1140731866">
      <w:bodyDiv w:val="1"/>
      <w:marLeft w:val="0"/>
      <w:marRight w:val="0"/>
      <w:marTop w:val="0"/>
      <w:marBottom w:val="0"/>
      <w:divBdr>
        <w:top w:val="none" w:sz="0" w:space="0" w:color="auto"/>
        <w:left w:val="none" w:sz="0" w:space="0" w:color="auto"/>
        <w:bottom w:val="none" w:sz="0" w:space="0" w:color="auto"/>
        <w:right w:val="none" w:sz="0" w:space="0" w:color="auto"/>
      </w:divBdr>
      <w:divsChild>
        <w:div w:id="144976277">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1327509997">
      <w:bodyDiv w:val="1"/>
      <w:marLeft w:val="0"/>
      <w:marRight w:val="0"/>
      <w:marTop w:val="0"/>
      <w:marBottom w:val="0"/>
      <w:divBdr>
        <w:top w:val="none" w:sz="0" w:space="0" w:color="auto"/>
        <w:left w:val="none" w:sz="0" w:space="0" w:color="auto"/>
        <w:bottom w:val="none" w:sz="0" w:space="0" w:color="auto"/>
        <w:right w:val="none" w:sz="0" w:space="0" w:color="auto"/>
      </w:divBdr>
    </w:div>
    <w:div w:id="1377317159">
      <w:bodyDiv w:val="1"/>
      <w:marLeft w:val="0"/>
      <w:marRight w:val="0"/>
      <w:marTop w:val="0"/>
      <w:marBottom w:val="0"/>
      <w:divBdr>
        <w:top w:val="none" w:sz="0" w:space="0" w:color="auto"/>
        <w:left w:val="none" w:sz="0" w:space="0" w:color="auto"/>
        <w:bottom w:val="none" w:sz="0" w:space="0" w:color="auto"/>
        <w:right w:val="none" w:sz="0" w:space="0" w:color="auto"/>
      </w:divBdr>
    </w:div>
    <w:div w:id="1418475120">
      <w:bodyDiv w:val="1"/>
      <w:marLeft w:val="0"/>
      <w:marRight w:val="0"/>
      <w:marTop w:val="0"/>
      <w:marBottom w:val="0"/>
      <w:divBdr>
        <w:top w:val="none" w:sz="0" w:space="0" w:color="auto"/>
        <w:left w:val="none" w:sz="0" w:space="0" w:color="auto"/>
        <w:bottom w:val="none" w:sz="0" w:space="0" w:color="auto"/>
        <w:right w:val="none" w:sz="0" w:space="0" w:color="auto"/>
      </w:divBdr>
      <w:divsChild>
        <w:div w:id="736783563">
          <w:marLeft w:val="0"/>
          <w:marRight w:val="0"/>
          <w:marTop w:val="0"/>
          <w:marBottom w:val="300"/>
          <w:divBdr>
            <w:top w:val="none" w:sz="0" w:space="0" w:color="auto"/>
            <w:left w:val="none" w:sz="0" w:space="0" w:color="auto"/>
            <w:bottom w:val="none" w:sz="0" w:space="0" w:color="auto"/>
            <w:right w:val="none" w:sz="0" w:space="0" w:color="auto"/>
          </w:divBdr>
          <w:divsChild>
            <w:div w:id="1221789834">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1418868090">
      <w:bodyDiv w:val="1"/>
      <w:marLeft w:val="0"/>
      <w:marRight w:val="0"/>
      <w:marTop w:val="0"/>
      <w:marBottom w:val="0"/>
      <w:divBdr>
        <w:top w:val="none" w:sz="0" w:space="0" w:color="auto"/>
        <w:left w:val="none" w:sz="0" w:space="0" w:color="auto"/>
        <w:bottom w:val="none" w:sz="0" w:space="0" w:color="auto"/>
        <w:right w:val="none" w:sz="0" w:space="0" w:color="auto"/>
      </w:divBdr>
    </w:div>
    <w:div w:id="1438211842">
      <w:bodyDiv w:val="1"/>
      <w:marLeft w:val="0"/>
      <w:marRight w:val="0"/>
      <w:marTop w:val="0"/>
      <w:marBottom w:val="0"/>
      <w:divBdr>
        <w:top w:val="none" w:sz="0" w:space="0" w:color="auto"/>
        <w:left w:val="none" w:sz="0" w:space="0" w:color="auto"/>
        <w:bottom w:val="none" w:sz="0" w:space="0" w:color="auto"/>
        <w:right w:val="none" w:sz="0" w:space="0" w:color="auto"/>
      </w:divBdr>
      <w:divsChild>
        <w:div w:id="2027947171">
          <w:marLeft w:val="0"/>
          <w:marRight w:val="0"/>
          <w:marTop w:val="0"/>
          <w:marBottom w:val="450"/>
          <w:divBdr>
            <w:top w:val="none" w:sz="0" w:space="0" w:color="auto"/>
            <w:left w:val="none" w:sz="0" w:space="0" w:color="auto"/>
            <w:bottom w:val="none" w:sz="0" w:space="0" w:color="auto"/>
            <w:right w:val="none" w:sz="0" w:space="0" w:color="auto"/>
          </w:divBdr>
        </w:div>
        <w:div w:id="1854220399">
          <w:marLeft w:val="0"/>
          <w:marRight w:val="0"/>
          <w:marTop w:val="0"/>
          <w:marBottom w:val="450"/>
          <w:divBdr>
            <w:top w:val="none" w:sz="0" w:space="0" w:color="auto"/>
            <w:left w:val="none" w:sz="0" w:space="0" w:color="auto"/>
            <w:bottom w:val="none" w:sz="0" w:space="0" w:color="auto"/>
            <w:right w:val="none" w:sz="0" w:space="0" w:color="auto"/>
          </w:divBdr>
        </w:div>
        <w:div w:id="1030499115">
          <w:marLeft w:val="0"/>
          <w:marRight w:val="0"/>
          <w:marTop w:val="0"/>
          <w:marBottom w:val="450"/>
          <w:divBdr>
            <w:top w:val="none" w:sz="0" w:space="0" w:color="auto"/>
            <w:left w:val="none" w:sz="0" w:space="0" w:color="auto"/>
            <w:bottom w:val="none" w:sz="0" w:space="0" w:color="auto"/>
            <w:right w:val="none" w:sz="0" w:space="0" w:color="auto"/>
          </w:divBdr>
        </w:div>
        <w:div w:id="877546639">
          <w:blockQuote w:val="1"/>
          <w:marLeft w:val="0"/>
          <w:marRight w:val="0"/>
          <w:marTop w:val="100"/>
          <w:marBottom w:val="300"/>
          <w:divBdr>
            <w:top w:val="none" w:sz="0" w:space="0" w:color="auto"/>
            <w:left w:val="single" w:sz="48" w:space="11" w:color="B1B4B6"/>
            <w:bottom w:val="none" w:sz="0" w:space="0" w:color="auto"/>
            <w:right w:val="none" w:sz="0" w:space="0" w:color="auto"/>
          </w:divBdr>
        </w:div>
        <w:div w:id="363796949">
          <w:marLeft w:val="0"/>
          <w:marRight w:val="0"/>
          <w:marTop w:val="0"/>
          <w:marBottom w:val="450"/>
          <w:divBdr>
            <w:top w:val="none" w:sz="0" w:space="0" w:color="auto"/>
            <w:left w:val="none" w:sz="0" w:space="0" w:color="auto"/>
            <w:bottom w:val="none" w:sz="0" w:space="0" w:color="auto"/>
            <w:right w:val="none" w:sz="0" w:space="0" w:color="auto"/>
          </w:divBdr>
        </w:div>
        <w:div w:id="531958046">
          <w:marLeft w:val="0"/>
          <w:marRight w:val="0"/>
          <w:marTop w:val="0"/>
          <w:marBottom w:val="450"/>
          <w:divBdr>
            <w:top w:val="none" w:sz="0" w:space="0" w:color="auto"/>
            <w:left w:val="none" w:sz="0" w:space="0" w:color="auto"/>
            <w:bottom w:val="none" w:sz="0" w:space="0" w:color="auto"/>
            <w:right w:val="none" w:sz="0" w:space="0" w:color="auto"/>
          </w:divBdr>
        </w:div>
        <w:div w:id="810247497">
          <w:blockQuote w:val="1"/>
          <w:marLeft w:val="0"/>
          <w:marRight w:val="0"/>
          <w:marTop w:val="100"/>
          <w:marBottom w:val="300"/>
          <w:divBdr>
            <w:top w:val="none" w:sz="0" w:space="0" w:color="auto"/>
            <w:left w:val="single" w:sz="48" w:space="11" w:color="B1B4B6"/>
            <w:bottom w:val="none" w:sz="0" w:space="0" w:color="auto"/>
            <w:right w:val="none" w:sz="0" w:space="0" w:color="auto"/>
          </w:divBdr>
        </w:div>
        <w:div w:id="1338190070">
          <w:marLeft w:val="0"/>
          <w:marRight w:val="0"/>
          <w:marTop w:val="0"/>
          <w:marBottom w:val="450"/>
          <w:divBdr>
            <w:top w:val="none" w:sz="0" w:space="0" w:color="auto"/>
            <w:left w:val="none" w:sz="0" w:space="0" w:color="auto"/>
            <w:bottom w:val="none" w:sz="0" w:space="0" w:color="auto"/>
            <w:right w:val="none" w:sz="0" w:space="0" w:color="auto"/>
          </w:divBdr>
        </w:div>
      </w:divsChild>
    </w:div>
    <w:div w:id="1459952237">
      <w:bodyDiv w:val="1"/>
      <w:marLeft w:val="0"/>
      <w:marRight w:val="0"/>
      <w:marTop w:val="0"/>
      <w:marBottom w:val="0"/>
      <w:divBdr>
        <w:top w:val="none" w:sz="0" w:space="0" w:color="auto"/>
        <w:left w:val="none" w:sz="0" w:space="0" w:color="auto"/>
        <w:bottom w:val="none" w:sz="0" w:space="0" w:color="auto"/>
        <w:right w:val="none" w:sz="0" w:space="0" w:color="auto"/>
      </w:divBdr>
    </w:div>
    <w:div w:id="1460152544">
      <w:bodyDiv w:val="1"/>
      <w:marLeft w:val="0"/>
      <w:marRight w:val="0"/>
      <w:marTop w:val="0"/>
      <w:marBottom w:val="0"/>
      <w:divBdr>
        <w:top w:val="none" w:sz="0" w:space="0" w:color="auto"/>
        <w:left w:val="none" w:sz="0" w:space="0" w:color="auto"/>
        <w:bottom w:val="none" w:sz="0" w:space="0" w:color="auto"/>
        <w:right w:val="none" w:sz="0" w:space="0" w:color="auto"/>
      </w:divBdr>
      <w:divsChild>
        <w:div w:id="522092360">
          <w:marLeft w:val="0"/>
          <w:marRight w:val="0"/>
          <w:marTop w:val="0"/>
          <w:marBottom w:val="450"/>
          <w:divBdr>
            <w:top w:val="none" w:sz="0" w:space="0" w:color="auto"/>
            <w:left w:val="none" w:sz="0" w:space="0" w:color="auto"/>
            <w:bottom w:val="none" w:sz="0" w:space="0" w:color="auto"/>
            <w:right w:val="none" w:sz="0" w:space="0" w:color="auto"/>
          </w:divBdr>
        </w:div>
        <w:div w:id="480928789">
          <w:marLeft w:val="0"/>
          <w:marRight w:val="0"/>
          <w:marTop w:val="0"/>
          <w:marBottom w:val="450"/>
          <w:divBdr>
            <w:top w:val="none" w:sz="0" w:space="0" w:color="auto"/>
            <w:left w:val="none" w:sz="0" w:space="0" w:color="auto"/>
            <w:bottom w:val="none" w:sz="0" w:space="0" w:color="auto"/>
            <w:right w:val="none" w:sz="0" w:space="0" w:color="auto"/>
          </w:divBdr>
        </w:div>
        <w:div w:id="742029975">
          <w:marLeft w:val="0"/>
          <w:marRight w:val="0"/>
          <w:marTop w:val="0"/>
          <w:marBottom w:val="450"/>
          <w:divBdr>
            <w:top w:val="none" w:sz="0" w:space="0" w:color="auto"/>
            <w:left w:val="none" w:sz="0" w:space="0" w:color="auto"/>
            <w:bottom w:val="none" w:sz="0" w:space="0" w:color="auto"/>
            <w:right w:val="none" w:sz="0" w:space="0" w:color="auto"/>
          </w:divBdr>
        </w:div>
        <w:div w:id="341053689">
          <w:marLeft w:val="0"/>
          <w:marRight w:val="0"/>
          <w:marTop w:val="0"/>
          <w:marBottom w:val="450"/>
          <w:divBdr>
            <w:top w:val="none" w:sz="0" w:space="0" w:color="auto"/>
            <w:left w:val="none" w:sz="0" w:space="0" w:color="auto"/>
            <w:bottom w:val="none" w:sz="0" w:space="0" w:color="auto"/>
            <w:right w:val="none" w:sz="0" w:space="0" w:color="auto"/>
          </w:divBdr>
        </w:div>
        <w:div w:id="817259761">
          <w:marLeft w:val="0"/>
          <w:marRight w:val="0"/>
          <w:marTop w:val="0"/>
          <w:marBottom w:val="450"/>
          <w:divBdr>
            <w:top w:val="none" w:sz="0" w:space="0" w:color="auto"/>
            <w:left w:val="none" w:sz="0" w:space="0" w:color="auto"/>
            <w:bottom w:val="none" w:sz="0" w:space="0" w:color="auto"/>
            <w:right w:val="none" w:sz="0" w:space="0" w:color="auto"/>
          </w:divBdr>
        </w:div>
        <w:div w:id="210963679">
          <w:marLeft w:val="0"/>
          <w:marRight w:val="0"/>
          <w:marTop w:val="0"/>
          <w:marBottom w:val="450"/>
          <w:divBdr>
            <w:top w:val="none" w:sz="0" w:space="0" w:color="auto"/>
            <w:left w:val="none" w:sz="0" w:space="0" w:color="auto"/>
            <w:bottom w:val="none" w:sz="0" w:space="0" w:color="auto"/>
            <w:right w:val="none" w:sz="0" w:space="0" w:color="auto"/>
          </w:divBdr>
        </w:div>
        <w:div w:id="1673220449">
          <w:marLeft w:val="0"/>
          <w:marRight w:val="0"/>
          <w:marTop w:val="0"/>
          <w:marBottom w:val="450"/>
          <w:divBdr>
            <w:top w:val="none" w:sz="0" w:space="0" w:color="auto"/>
            <w:left w:val="none" w:sz="0" w:space="0" w:color="auto"/>
            <w:bottom w:val="none" w:sz="0" w:space="0" w:color="auto"/>
            <w:right w:val="none" w:sz="0" w:space="0" w:color="auto"/>
          </w:divBdr>
        </w:div>
        <w:div w:id="229539409">
          <w:marLeft w:val="0"/>
          <w:marRight w:val="0"/>
          <w:marTop w:val="0"/>
          <w:marBottom w:val="450"/>
          <w:divBdr>
            <w:top w:val="none" w:sz="0" w:space="0" w:color="auto"/>
            <w:left w:val="none" w:sz="0" w:space="0" w:color="auto"/>
            <w:bottom w:val="none" w:sz="0" w:space="0" w:color="auto"/>
            <w:right w:val="none" w:sz="0" w:space="0" w:color="auto"/>
          </w:divBdr>
        </w:div>
        <w:div w:id="329452371">
          <w:marLeft w:val="0"/>
          <w:marRight w:val="0"/>
          <w:marTop w:val="0"/>
          <w:marBottom w:val="450"/>
          <w:divBdr>
            <w:top w:val="none" w:sz="0" w:space="0" w:color="auto"/>
            <w:left w:val="none" w:sz="0" w:space="0" w:color="auto"/>
            <w:bottom w:val="none" w:sz="0" w:space="0" w:color="auto"/>
            <w:right w:val="none" w:sz="0" w:space="0" w:color="auto"/>
          </w:divBdr>
        </w:div>
        <w:div w:id="2005165590">
          <w:marLeft w:val="0"/>
          <w:marRight w:val="0"/>
          <w:marTop w:val="0"/>
          <w:marBottom w:val="450"/>
          <w:divBdr>
            <w:top w:val="none" w:sz="0" w:space="0" w:color="auto"/>
            <w:left w:val="none" w:sz="0" w:space="0" w:color="auto"/>
            <w:bottom w:val="none" w:sz="0" w:space="0" w:color="auto"/>
            <w:right w:val="none" w:sz="0" w:space="0" w:color="auto"/>
          </w:divBdr>
        </w:div>
        <w:div w:id="77748867">
          <w:marLeft w:val="0"/>
          <w:marRight w:val="0"/>
          <w:marTop w:val="0"/>
          <w:marBottom w:val="450"/>
          <w:divBdr>
            <w:top w:val="none" w:sz="0" w:space="0" w:color="auto"/>
            <w:left w:val="none" w:sz="0" w:space="0" w:color="auto"/>
            <w:bottom w:val="none" w:sz="0" w:space="0" w:color="auto"/>
            <w:right w:val="none" w:sz="0" w:space="0" w:color="auto"/>
          </w:divBdr>
        </w:div>
        <w:div w:id="3629950">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1464691066">
      <w:bodyDiv w:val="1"/>
      <w:marLeft w:val="0"/>
      <w:marRight w:val="0"/>
      <w:marTop w:val="0"/>
      <w:marBottom w:val="0"/>
      <w:divBdr>
        <w:top w:val="none" w:sz="0" w:space="0" w:color="auto"/>
        <w:left w:val="none" w:sz="0" w:space="0" w:color="auto"/>
        <w:bottom w:val="none" w:sz="0" w:space="0" w:color="auto"/>
        <w:right w:val="none" w:sz="0" w:space="0" w:color="auto"/>
      </w:divBdr>
    </w:div>
    <w:div w:id="1469392118">
      <w:bodyDiv w:val="1"/>
      <w:marLeft w:val="0"/>
      <w:marRight w:val="0"/>
      <w:marTop w:val="0"/>
      <w:marBottom w:val="0"/>
      <w:divBdr>
        <w:top w:val="none" w:sz="0" w:space="0" w:color="auto"/>
        <w:left w:val="none" w:sz="0" w:space="0" w:color="auto"/>
        <w:bottom w:val="none" w:sz="0" w:space="0" w:color="auto"/>
        <w:right w:val="none" w:sz="0" w:space="0" w:color="auto"/>
      </w:divBdr>
    </w:div>
    <w:div w:id="1490289979">
      <w:bodyDiv w:val="1"/>
      <w:marLeft w:val="0"/>
      <w:marRight w:val="0"/>
      <w:marTop w:val="0"/>
      <w:marBottom w:val="0"/>
      <w:divBdr>
        <w:top w:val="none" w:sz="0" w:space="0" w:color="auto"/>
        <w:left w:val="none" w:sz="0" w:space="0" w:color="auto"/>
        <w:bottom w:val="none" w:sz="0" w:space="0" w:color="auto"/>
        <w:right w:val="none" w:sz="0" w:space="0" w:color="auto"/>
      </w:divBdr>
    </w:div>
    <w:div w:id="1512328918">
      <w:bodyDiv w:val="1"/>
      <w:marLeft w:val="0"/>
      <w:marRight w:val="0"/>
      <w:marTop w:val="0"/>
      <w:marBottom w:val="0"/>
      <w:divBdr>
        <w:top w:val="none" w:sz="0" w:space="0" w:color="auto"/>
        <w:left w:val="none" w:sz="0" w:space="0" w:color="auto"/>
        <w:bottom w:val="none" w:sz="0" w:space="0" w:color="auto"/>
        <w:right w:val="none" w:sz="0" w:space="0" w:color="auto"/>
      </w:divBdr>
    </w:div>
    <w:div w:id="1530559161">
      <w:bodyDiv w:val="1"/>
      <w:marLeft w:val="0"/>
      <w:marRight w:val="0"/>
      <w:marTop w:val="0"/>
      <w:marBottom w:val="0"/>
      <w:divBdr>
        <w:top w:val="none" w:sz="0" w:space="0" w:color="auto"/>
        <w:left w:val="none" w:sz="0" w:space="0" w:color="auto"/>
        <w:bottom w:val="none" w:sz="0" w:space="0" w:color="auto"/>
        <w:right w:val="none" w:sz="0" w:space="0" w:color="auto"/>
      </w:divBdr>
    </w:div>
    <w:div w:id="1564682008">
      <w:bodyDiv w:val="1"/>
      <w:marLeft w:val="0"/>
      <w:marRight w:val="0"/>
      <w:marTop w:val="0"/>
      <w:marBottom w:val="0"/>
      <w:divBdr>
        <w:top w:val="none" w:sz="0" w:space="0" w:color="auto"/>
        <w:left w:val="none" w:sz="0" w:space="0" w:color="auto"/>
        <w:bottom w:val="none" w:sz="0" w:space="0" w:color="auto"/>
        <w:right w:val="none" w:sz="0" w:space="0" w:color="auto"/>
      </w:divBdr>
    </w:div>
    <w:div w:id="1573466311">
      <w:bodyDiv w:val="1"/>
      <w:marLeft w:val="0"/>
      <w:marRight w:val="0"/>
      <w:marTop w:val="0"/>
      <w:marBottom w:val="0"/>
      <w:divBdr>
        <w:top w:val="none" w:sz="0" w:space="0" w:color="auto"/>
        <w:left w:val="none" w:sz="0" w:space="0" w:color="auto"/>
        <w:bottom w:val="none" w:sz="0" w:space="0" w:color="auto"/>
        <w:right w:val="none" w:sz="0" w:space="0" w:color="auto"/>
      </w:divBdr>
    </w:div>
    <w:div w:id="1620918473">
      <w:bodyDiv w:val="1"/>
      <w:marLeft w:val="0"/>
      <w:marRight w:val="0"/>
      <w:marTop w:val="0"/>
      <w:marBottom w:val="0"/>
      <w:divBdr>
        <w:top w:val="none" w:sz="0" w:space="0" w:color="auto"/>
        <w:left w:val="none" w:sz="0" w:space="0" w:color="auto"/>
        <w:bottom w:val="none" w:sz="0" w:space="0" w:color="auto"/>
        <w:right w:val="none" w:sz="0" w:space="0" w:color="auto"/>
      </w:divBdr>
    </w:div>
    <w:div w:id="1630747039">
      <w:bodyDiv w:val="1"/>
      <w:marLeft w:val="0"/>
      <w:marRight w:val="0"/>
      <w:marTop w:val="0"/>
      <w:marBottom w:val="0"/>
      <w:divBdr>
        <w:top w:val="none" w:sz="0" w:space="0" w:color="auto"/>
        <w:left w:val="none" w:sz="0" w:space="0" w:color="auto"/>
        <w:bottom w:val="none" w:sz="0" w:space="0" w:color="auto"/>
        <w:right w:val="none" w:sz="0" w:space="0" w:color="auto"/>
      </w:divBdr>
    </w:div>
    <w:div w:id="1631008787">
      <w:bodyDiv w:val="1"/>
      <w:marLeft w:val="0"/>
      <w:marRight w:val="0"/>
      <w:marTop w:val="0"/>
      <w:marBottom w:val="0"/>
      <w:divBdr>
        <w:top w:val="none" w:sz="0" w:space="0" w:color="auto"/>
        <w:left w:val="none" w:sz="0" w:space="0" w:color="auto"/>
        <w:bottom w:val="none" w:sz="0" w:space="0" w:color="auto"/>
        <w:right w:val="none" w:sz="0" w:space="0" w:color="auto"/>
      </w:divBdr>
    </w:div>
    <w:div w:id="1633097601">
      <w:bodyDiv w:val="1"/>
      <w:marLeft w:val="0"/>
      <w:marRight w:val="0"/>
      <w:marTop w:val="0"/>
      <w:marBottom w:val="0"/>
      <w:divBdr>
        <w:top w:val="none" w:sz="0" w:space="0" w:color="auto"/>
        <w:left w:val="none" w:sz="0" w:space="0" w:color="auto"/>
        <w:bottom w:val="none" w:sz="0" w:space="0" w:color="auto"/>
        <w:right w:val="none" w:sz="0" w:space="0" w:color="auto"/>
      </w:divBdr>
    </w:div>
    <w:div w:id="1633367602">
      <w:bodyDiv w:val="1"/>
      <w:marLeft w:val="0"/>
      <w:marRight w:val="0"/>
      <w:marTop w:val="0"/>
      <w:marBottom w:val="0"/>
      <w:divBdr>
        <w:top w:val="none" w:sz="0" w:space="0" w:color="auto"/>
        <w:left w:val="none" w:sz="0" w:space="0" w:color="auto"/>
        <w:bottom w:val="none" w:sz="0" w:space="0" w:color="auto"/>
        <w:right w:val="none" w:sz="0" w:space="0" w:color="auto"/>
      </w:divBdr>
    </w:div>
    <w:div w:id="1683314989">
      <w:bodyDiv w:val="1"/>
      <w:marLeft w:val="0"/>
      <w:marRight w:val="0"/>
      <w:marTop w:val="0"/>
      <w:marBottom w:val="0"/>
      <w:divBdr>
        <w:top w:val="none" w:sz="0" w:space="0" w:color="auto"/>
        <w:left w:val="none" w:sz="0" w:space="0" w:color="auto"/>
        <w:bottom w:val="none" w:sz="0" w:space="0" w:color="auto"/>
        <w:right w:val="none" w:sz="0" w:space="0" w:color="auto"/>
      </w:divBdr>
      <w:divsChild>
        <w:div w:id="1460611168">
          <w:marLeft w:val="0"/>
          <w:marRight w:val="0"/>
          <w:marTop w:val="0"/>
          <w:marBottom w:val="450"/>
          <w:divBdr>
            <w:top w:val="none" w:sz="0" w:space="0" w:color="auto"/>
            <w:left w:val="none" w:sz="0" w:space="0" w:color="auto"/>
            <w:bottom w:val="none" w:sz="0" w:space="0" w:color="auto"/>
            <w:right w:val="none" w:sz="0" w:space="0" w:color="auto"/>
          </w:divBdr>
        </w:div>
      </w:divsChild>
    </w:div>
    <w:div w:id="1714305013">
      <w:bodyDiv w:val="1"/>
      <w:marLeft w:val="0"/>
      <w:marRight w:val="0"/>
      <w:marTop w:val="0"/>
      <w:marBottom w:val="0"/>
      <w:divBdr>
        <w:top w:val="none" w:sz="0" w:space="0" w:color="auto"/>
        <w:left w:val="none" w:sz="0" w:space="0" w:color="auto"/>
        <w:bottom w:val="none" w:sz="0" w:space="0" w:color="auto"/>
        <w:right w:val="none" w:sz="0" w:space="0" w:color="auto"/>
      </w:divBdr>
    </w:div>
    <w:div w:id="1768379065">
      <w:bodyDiv w:val="1"/>
      <w:marLeft w:val="0"/>
      <w:marRight w:val="0"/>
      <w:marTop w:val="0"/>
      <w:marBottom w:val="0"/>
      <w:divBdr>
        <w:top w:val="none" w:sz="0" w:space="0" w:color="auto"/>
        <w:left w:val="none" w:sz="0" w:space="0" w:color="auto"/>
        <w:bottom w:val="none" w:sz="0" w:space="0" w:color="auto"/>
        <w:right w:val="none" w:sz="0" w:space="0" w:color="auto"/>
      </w:divBdr>
    </w:div>
    <w:div w:id="1813981889">
      <w:bodyDiv w:val="1"/>
      <w:marLeft w:val="0"/>
      <w:marRight w:val="0"/>
      <w:marTop w:val="0"/>
      <w:marBottom w:val="0"/>
      <w:divBdr>
        <w:top w:val="none" w:sz="0" w:space="0" w:color="auto"/>
        <w:left w:val="none" w:sz="0" w:space="0" w:color="auto"/>
        <w:bottom w:val="none" w:sz="0" w:space="0" w:color="auto"/>
        <w:right w:val="none" w:sz="0" w:space="0" w:color="auto"/>
      </w:divBdr>
      <w:divsChild>
        <w:div w:id="290601985">
          <w:marLeft w:val="0"/>
          <w:marRight w:val="0"/>
          <w:marTop w:val="0"/>
          <w:marBottom w:val="450"/>
          <w:divBdr>
            <w:top w:val="none" w:sz="0" w:space="0" w:color="auto"/>
            <w:left w:val="none" w:sz="0" w:space="0" w:color="auto"/>
            <w:bottom w:val="none" w:sz="0" w:space="0" w:color="auto"/>
            <w:right w:val="none" w:sz="0" w:space="0" w:color="auto"/>
          </w:divBdr>
        </w:div>
        <w:div w:id="671183522">
          <w:marLeft w:val="0"/>
          <w:marRight w:val="0"/>
          <w:marTop w:val="0"/>
          <w:marBottom w:val="300"/>
          <w:divBdr>
            <w:top w:val="none" w:sz="0" w:space="0" w:color="auto"/>
            <w:left w:val="none" w:sz="0" w:space="0" w:color="auto"/>
            <w:bottom w:val="none" w:sz="0" w:space="0" w:color="auto"/>
            <w:right w:val="none" w:sz="0" w:space="0" w:color="auto"/>
          </w:divBdr>
          <w:divsChild>
            <w:div w:id="1204367284">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1819612577">
      <w:bodyDiv w:val="1"/>
      <w:marLeft w:val="0"/>
      <w:marRight w:val="0"/>
      <w:marTop w:val="0"/>
      <w:marBottom w:val="0"/>
      <w:divBdr>
        <w:top w:val="none" w:sz="0" w:space="0" w:color="auto"/>
        <w:left w:val="none" w:sz="0" w:space="0" w:color="auto"/>
        <w:bottom w:val="none" w:sz="0" w:space="0" w:color="auto"/>
        <w:right w:val="none" w:sz="0" w:space="0" w:color="auto"/>
      </w:divBdr>
      <w:divsChild>
        <w:div w:id="851452633">
          <w:marLeft w:val="0"/>
          <w:marRight w:val="0"/>
          <w:marTop w:val="0"/>
          <w:marBottom w:val="0"/>
          <w:divBdr>
            <w:top w:val="none" w:sz="0" w:space="0" w:color="auto"/>
            <w:left w:val="none" w:sz="0" w:space="0" w:color="auto"/>
            <w:bottom w:val="none" w:sz="0" w:space="0" w:color="auto"/>
            <w:right w:val="none" w:sz="0" w:space="0" w:color="auto"/>
          </w:divBdr>
          <w:divsChild>
            <w:div w:id="178076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4246">
      <w:bodyDiv w:val="1"/>
      <w:marLeft w:val="0"/>
      <w:marRight w:val="0"/>
      <w:marTop w:val="0"/>
      <w:marBottom w:val="0"/>
      <w:divBdr>
        <w:top w:val="none" w:sz="0" w:space="0" w:color="auto"/>
        <w:left w:val="none" w:sz="0" w:space="0" w:color="auto"/>
        <w:bottom w:val="none" w:sz="0" w:space="0" w:color="auto"/>
        <w:right w:val="none" w:sz="0" w:space="0" w:color="auto"/>
      </w:divBdr>
    </w:div>
    <w:div w:id="1891920911">
      <w:bodyDiv w:val="1"/>
      <w:marLeft w:val="0"/>
      <w:marRight w:val="0"/>
      <w:marTop w:val="0"/>
      <w:marBottom w:val="0"/>
      <w:divBdr>
        <w:top w:val="none" w:sz="0" w:space="0" w:color="auto"/>
        <w:left w:val="none" w:sz="0" w:space="0" w:color="auto"/>
        <w:bottom w:val="none" w:sz="0" w:space="0" w:color="auto"/>
        <w:right w:val="none" w:sz="0" w:space="0" w:color="auto"/>
      </w:divBdr>
    </w:div>
    <w:div w:id="2012490671">
      <w:bodyDiv w:val="1"/>
      <w:marLeft w:val="0"/>
      <w:marRight w:val="0"/>
      <w:marTop w:val="0"/>
      <w:marBottom w:val="0"/>
      <w:divBdr>
        <w:top w:val="none" w:sz="0" w:space="0" w:color="auto"/>
        <w:left w:val="none" w:sz="0" w:space="0" w:color="auto"/>
        <w:bottom w:val="none" w:sz="0" w:space="0" w:color="auto"/>
        <w:right w:val="none" w:sz="0" w:space="0" w:color="auto"/>
      </w:divBdr>
    </w:div>
    <w:div w:id="2037386838">
      <w:bodyDiv w:val="1"/>
      <w:marLeft w:val="0"/>
      <w:marRight w:val="0"/>
      <w:marTop w:val="0"/>
      <w:marBottom w:val="0"/>
      <w:divBdr>
        <w:top w:val="none" w:sz="0" w:space="0" w:color="auto"/>
        <w:left w:val="none" w:sz="0" w:space="0" w:color="auto"/>
        <w:bottom w:val="none" w:sz="0" w:space="0" w:color="auto"/>
        <w:right w:val="none" w:sz="0" w:space="0" w:color="auto"/>
      </w:divBdr>
    </w:div>
    <w:div w:id="2069304656">
      <w:bodyDiv w:val="1"/>
      <w:marLeft w:val="0"/>
      <w:marRight w:val="0"/>
      <w:marTop w:val="0"/>
      <w:marBottom w:val="0"/>
      <w:divBdr>
        <w:top w:val="none" w:sz="0" w:space="0" w:color="auto"/>
        <w:left w:val="none" w:sz="0" w:space="0" w:color="auto"/>
        <w:bottom w:val="none" w:sz="0" w:space="0" w:color="auto"/>
        <w:right w:val="none" w:sz="0" w:space="0" w:color="auto"/>
      </w:divBdr>
      <w:divsChild>
        <w:div w:id="565384552">
          <w:marLeft w:val="0"/>
          <w:marRight w:val="0"/>
          <w:marTop w:val="0"/>
          <w:marBottom w:val="0"/>
          <w:divBdr>
            <w:top w:val="none" w:sz="0" w:space="0" w:color="auto"/>
            <w:left w:val="none" w:sz="0" w:space="0" w:color="auto"/>
            <w:bottom w:val="none" w:sz="0" w:space="0" w:color="auto"/>
            <w:right w:val="none" w:sz="0" w:space="0" w:color="auto"/>
          </w:divBdr>
          <w:divsChild>
            <w:div w:id="119812123">
              <w:marLeft w:val="0"/>
              <w:marRight w:val="0"/>
              <w:marTop w:val="0"/>
              <w:marBottom w:val="0"/>
              <w:divBdr>
                <w:top w:val="none" w:sz="0" w:space="0" w:color="auto"/>
                <w:left w:val="none" w:sz="0" w:space="0" w:color="auto"/>
                <w:bottom w:val="none" w:sz="0" w:space="0" w:color="auto"/>
                <w:right w:val="none" w:sz="0" w:space="0" w:color="auto"/>
              </w:divBdr>
            </w:div>
          </w:divsChild>
        </w:div>
        <w:div w:id="973365666">
          <w:marLeft w:val="0"/>
          <w:marRight w:val="0"/>
          <w:marTop w:val="0"/>
          <w:marBottom w:val="0"/>
          <w:divBdr>
            <w:top w:val="none" w:sz="0" w:space="0" w:color="auto"/>
            <w:left w:val="none" w:sz="0" w:space="0" w:color="auto"/>
            <w:bottom w:val="none" w:sz="0" w:space="0" w:color="auto"/>
            <w:right w:val="none" w:sz="0" w:space="0" w:color="auto"/>
          </w:divBdr>
          <w:divsChild>
            <w:div w:id="719205081">
              <w:marLeft w:val="0"/>
              <w:marRight w:val="0"/>
              <w:marTop w:val="0"/>
              <w:marBottom w:val="0"/>
              <w:divBdr>
                <w:top w:val="none" w:sz="0" w:space="0" w:color="auto"/>
                <w:left w:val="none" w:sz="0" w:space="0" w:color="auto"/>
                <w:bottom w:val="none" w:sz="0" w:space="0" w:color="auto"/>
                <w:right w:val="none" w:sz="0" w:space="0" w:color="auto"/>
              </w:divBdr>
              <w:divsChild>
                <w:div w:id="1338458061">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509370802">
          <w:marLeft w:val="0"/>
          <w:marRight w:val="0"/>
          <w:marTop w:val="0"/>
          <w:marBottom w:val="0"/>
          <w:divBdr>
            <w:top w:val="none" w:sz="0" w:space="0" w:color="auto"/>
            <w:left w:val="none" w:sz="0" w:space="0" w:color="auto"/>
            <w:bottom w:val="none" w:sz="0" w:space="0" w:color="auto"/>
            <w:right w:val="none" w:sz="0" w:space="0" w:color="auto"/>
          </w:divBdr>
          <w:divsChild>
            <w:div w:id="1226600260">
              <w:marLeft w:val="0"/>
              <w:marRight w:val="0"/>
              <w:marTop w:val="0"/>
              <w:marBottom w:val="0"/>
              <w:divBdr>
                <w:top w:val="none" w:sz="0" w:space="0" w:color="auto"/>
                <w:left w:val="none" w:sz="0" w:space="0" w:color="auto"/>
                <w:bottom w:val="none" w:sz="0" w:space="0" w:color="auto"/>
                <w:right w:val="none" w:sz="0" w:space="0" w:color="auto"/>
              </w:divBdr>
              <w:divsChild>
                <w:div w:id="846793537">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1533300855">
          <w:marLeft w:val="0"/>
          <w:marRight w:val="0"/>
          <w:marTop w:val="0"/>
          <w:marBottom w:val="0"/>
          <w:divBdr>
            <w:top w:val="none" w:sz="0" w:space="0" w:color="auto"/>
            <w:left w:val="none" w:sz="0" w:space="0" w:color="auto"/>
            <w:bottom w:val="none" w:sz="0" w:space="0" w:color="auto"/>
            <w:right w:val="none" w:sz="0" w:space="0" w:color="auto"/>
          </w:divBdr>
          <w:divsChild>
            <w:div w:id="1012881126">
              <w:marLeft w:val="0"/>
              <w:marRight w:val="0"/>
              <w:marTop w:val="0"/>
              <w:marBottom w:val="0"/>
              <w:divBdr>
                <w:top w:val="none" w:sz="0" w:space="0" w:color="auto"/>
                <w:left w:val="none" w:sz="0" w:space="0" w:color="auto"/>
                <w:bottom w:val="none" w:sz="0" w:space="0" w:color="auto"/>
                <w:right w:val="none" w:sz="0" w:space="0" w:color="auto"/>
              </w:divBdr>
              <w:divsChild>
                <w:div w:id="2519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51139">
      <w:bodyDiv w:val="1"/>
      <w:marLeft w:val="0"/>
      <w:marRight w:val="0"/>
      <w:marTop w:val="0"/>
      <w:marBottom w:val="0"/>
      <w:divBdr>
        <w:top w:val="none" w:sz="0" w:space="0" w:color="auto"/>
        <w:left w:val="none" w:sz="0" w:space="0" w:color="auto"/>
        <w:bottom w:val="none" w:sz="0" w:space="0" w:color="auto"/>
        <w:right w:val="none" w:sz="0" w:space="0" w:color="auto"/>
      </w:divBdr>
    </w:div>
    <w:div w:id="209539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enthomesreview@communities.gov.uk" TargetMode="External"/><Relationship Id="rId13" Type="http://schemas.openxmlformats.org/officeDocument/2006/relationships/hyperlink" Target="https://www.gov.uk/government/publications/right-to-buy-a-guide-for-local-authoriti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waste-crime-action-pla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news/government-cracks-down-on-waste-crime-to-clean-up-streets-and-restore-pride-in-communities" TargetMode="External"/><Relationship Id="rId5" Type="http://schemas.openxmlformats.org/officeDocument/2006/relationships/webSettings" Target="webSettings.xml"/><Relationship Id="rId15" Type="http://schemas.openxmlformats.org/officeDocument/2006/relationships/hyperlink" Target="https://www.nihr.ac.uk/news/bird-flu-vaccine-trial-launches-prepare-potential-pandemic" TargetMode="External"/><Relationship Id="rId10" Type="http://schemas.openxmlformats.org/officeDocument/2006/relationships/hyperlink" Target="https://www.gov.uk/guidance/planning-appeals-procedural-guide-for-appeals-relating-to-applications-dated-on-or-after-1-april-2026" TargetMode="External"/><Relationship Id="rId4" Type="http://schemas.openxmlformats.org/officeDocument/2006/relationships/settings" Target="settings.xml"/><Relationship Id="rId9" Type="http://schemas.openxmlformats.org/officeDocument/2006/relationships/hyperlink" Target="https://www.gov.uk/government/news/simpler-faster-planning-appeals-are-coming" TargetMode="External"/><Relationship Id="rId14" Type="http://schemas.openxmlformats.org/officeDocument/2006/relationships/hyperlink" Target="https://www.gov.uk/government/publications/litter-enforcement-powers-when-and-how-to-use-t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F59AE-BCBD-4172-B4F0-01E24E6B1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8</Pages>
  <Words>1831</Words>
  <Characters>10439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adrienne_marriott@yahoo.co.uk</dc:creator>
  <cp:keywords/>
  <dc:description/>
  <cp:lastModifiedBy>adrienne_marriott@yahoo.co.uk</cp:lastModifiedBy>
  <cp:revision>85</cp:revision>
  <cp:lastPrinted>2026-01-07T17:34:00Z</cp:lastPrinted>
  <dcterms:created xsi:type="dcterms:W3CDTF">2026-05-05T15:39:00Z</dcterms:created>
  <dcterms:modified xsi:type="dcterms:W3CDTF">2026-05-05T21:57:00Z</dcterms:modified>
</cp:coreProperties>
</file>